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D7" w:rsidRPr="009266FE" w:rsidRDefault="008B44D7" w:rsidP="008B44D7">
      <w:pPr>
        <w:jc w:val="right"/>
        <w:rPr>
          <w:b/>
          <w:sz w:val="28"/>
          <w:szCs w:val="28"/>
        </w:rPr>
      </w:pPr>
      <w:r w:rsidRPr="009266FE">
        <w:rPr>
          <w:b/>
          <w:sz w:val="28"/>
          <w:szCs w:val="28"/>
        </w:rPr>
        <w:t>Anexa nr.1 la H</w:t>
      </w:r>
      <w:r w:rsidR="00EC6453">
        <w:rPr>
          <w:b/>
          <w:sz w:val="28"/>
          <w:szCs w:val="28"/>
        </w:rPr>
        <w:t xml:space="preserve">otărârea </w:t>
      </w:r>
      <w:r w:rsidRPr="009266FE">
        <w:rPr>
          <w:b/>
          <w:sz w:val="28"/>
          <w:szCs w:val="28"/>
        </w:rPr>
        <w:t>C</w:t>
      </w:r>
      <w:r w:rsidR="00EC6453">
        <w:rPr>
          <w:b/>
          <w:sz w:val="28"/>
          <w:szCs w:val="28"/>
        </w:rPr>
        <w:t xml:space="preserve">onsiliului </w:t>
      </w:r>
      <w:r w:rsidRPr="009266FE">
        <w:rPr>
          <w:b/>
          <w:sz w:val="28"/>
          <w:szCs w:val="28"/>
        </w:rPr>
        <w:t>L</w:t>
      </w:r>
      <w:r w:rsidR="00EC6453">
        <w:rPr>
          <w:b/>
          <w:sz w:val="28"/>
          <w:szCs w:val="28"/>
        </w:rPr>
        <w:t>ocal al Municipiului Craiova</w:t>
      </w:r>
      <w:r w:rsidRPr="009266FE">
        <w:rPr>
          <w:b/>
          <w:sz w:val="28"/>
          <w:szCs w:val="28"/>
        </w:rPr>
        <w:t xml:space="preserve"> nr.</w:t>
      </w:r>
      <w:r w:rsidR="00EC6453">
        <w:rPr>
          <w:b/>
          <w:sz w:val="28"/>
          <w:szCs w:val="28"/>
        </w:rPr>
        <w:t>473/2019</w:t>
      </w:r>
    </w:p>
    <w:p w:rsidR="008B44D7" w:rsidRDefault="008B44D7" w:rsidP="008B44D7">
      <w:pPr>
        <w:jc w:val="both"/>
        <w:rPr>
          <w:sz w:val="28"/>
          <w:szCs w:val="28"/>
        </w:rPr>
      </w:pPr>
    </w:p>
    <w:p w:rsidR="006B08AE" w:rsidRDefault="006B08AE" w:rsidP="008B44D7">
      <w:pPr>
        <w:jc w:val="both"/>
        <w:rPr>
          <w:sz w:val="28"/>
          <w:szCs w:val="28"/>
        </w:rPr>
      </w:pPr>
    </w:p>
    <w:p w:rsidR="006B08AE" w:rsidRDefault="006B08AE" w:rsidP="008B44D7">
      <w:pPr>
        <w:jc w:val="both"/>
        <w:rPr>
          <w:b/>
          <w:sz w:val="28"/>
          <w:szCs w:val="28"/>
          <w:lang w:val="en-US"/>
        </w:rPr>
      </w:pPr>
      <w:r>
        <w:rPr>
          <w:sz w:val="28"/>
          <w:szCs w:val="28"/>
        </w:rPr>
        <w:tab/>
      </w:r>
      <w:r w:rsidRPr="006B08AE">
        <w:rPr>
          <w:b/>
          <w:sz w:val="28"/>
          <w:szCs w:val="28"/>
        </w:rPr>
        <w:t>Potrivit datelor publicate pe site-ul Min</w:t>
      </w:r>
      <w:r w:rsidR="007A35C5">
        <w:rPr>
          <w:b/>
          <w:sz w:val="28"/>
          <w:szCs w:val="28"/>
        </w:rPr>
        <w:t>isterului Finanţelor Publice, p</w:t>
      </w:r>
      <w:r w:rsidRPr="006B08AE">
        <w:rPr>
          <w:b/>
          <w:sz w:val="28"/>
          <w:szCs w:val="28"/>
        </w:rPr>
        <w:t>entru indexarea impozitelor şi taxelor locale aferente anului 20</w:t>
      </w:r>
      <w:r w:rsidR="00C14552">
        <w:rPr>
          <w:b/>
          <w:sz w:val="28"/>
          <w:szCs w:val="28"/>
        </w:rPr>
        <w:t>20</w:t>
      </w:r>
      <w:r w:rsidRPr="006B08AE">
        <w:rPr>
          <w:b/>
          <w:sz w:val="28"/>
          <w:szCs w:val="28"/>
        </w:rPr>
        <w:t xml:space="preserve">, rata inflaţiei este de </w:t>
      </w:r>
      <w:r w:rsidR="00A92205" w:rsidRPr="00E9058D">
        <w:rPr>
          <w:b/>
          <w:sz w:val="28"/>
          <w:szCs w:val="28"/>
        </w:rPr>
        <w:t>4,6</w:t>
      </w:r>
      <w:r w:rsidR="00A92205">
        <w:rPr>
          <w:b/>
          <w:color w:val="FF0000"/>
          <w:sz w:val="28"/>
          <w:szCs w:val="28"/>
        </w:rPr>
        <w:t xml:space="preserve"> </w:t>
      </w:r>
      <w:r w:rsidRPr="006B08AE">
        <w:rPr>
          <w:b/>
          <w:sz w:val="28"/>
          <w:szCs w:val="28"/>
        </w:rPr>
        <w:t>%</w:t>
      </w:r>
      <w:r w:rsidRPr="006B08AE">
        <w:rPr>
          <w:b/>
          <w:sz w:val="28"/>
          <w:szCs w:val="28"/>
          <w:lang w:val="en-US"/>
        </w:rPr>
        <w:t xml:space="preserve"> .</w:t>
      </w:r>
    </w:p>
    <w:p w:rsidR="006B08AE" w:rsidRPr="006B08AE" w:rsidRDefault="006B08AE" w:rsidP="008B44D7">
      <w:pPr>
        <w:jc w:val="both"/>
        <w:rPr>
          <w:b/>
          <w:sz w:val="28"/>
          <w:szCs w:val="28"/>
          <w:lang w:val="en-US"/>
        </w:rPr>
      </w:pPr>
    </w:p>
    <w:p w:rsidR="008B44D7" w:rsidRPr="009266FE" w:rsidRDefault="008B44D7" w:rsidP="008B44D7">
      <w:pPr>
        <w:pStyle w:val="Listparagraf"/>
        <w:shd w:val="clear" w:color="auto" w:fill="FFFFFF"/>
        <w:tabs>
          <w:tab w:val="left" w:pos="3600"/>
        </w:tabs>
        <w:ind w:left="0"/>
        <w:jc w:val="center"/>
        <w:rPr>
          <w:b/>
          <w:sz w:val="28"/>
          <w:szCs w:val="28"/>
        </w:rPr>
      </w:pPr>
      <w:r w:rsidRPr="009266FE">
        <w:rPr>
          <w:b/>
          <w:sz w:val="28"/>
          <w:szCs w:val="28"/>
        </w:rPr>
        <w:t>I. Impozitul pe clădiri</w:t>
      </w:r>
    </w:p>
    <w:p w:rsidR="008B44D7" w:rsidRPr="009266FE" w:rsidRDefault="008B44D7" w:rsidP="008B44D7">
      <w:pPr>
        <w:shd w:val="clear" w:color="auto" w:fill="FFFFFF"/>
        <w:jc w:val="center"/>
        <w:rPr>
          <w:sz w:val="28"/>
          <w:szCs w:val="28"/>
        </w:rPr>
      </w:pPr>
    </w:p>
    <w:p w:rsidR="008B44D7" w:rsidRPr="009266FE" w:rsidRDefault="008B44D7" w:rsidP="008B44D7">
      <w:pPr>
        <w:shd w:val="clear" w:color="auto" w:fill="FFFFFF"/>
        <w:ind w:firstLine="720"/>
        <w:jc w:val="both"/>
        <w:rPr>
          <w:sz w:val="28"/>
          <w:szCs w:val="28"/>
        </w:rPr>
      </w:pPr>
      <w:r w:rsidRPr="009266FE">
        <w:rPr>
          <w:sz w:val="28"/>
          <w:szCs w:val="28"/>
        </w:rPr>
        <w:t>Valorile impozabile pe metru pătrat, în cazul persoanelor fizice prevăzute la</w:t>
      </w:r>
      <w:bookmarkStart w:id="0" w:name="do|ttIX|caII|ar457|al2|pa1"/>
      <w:bookmarkEnd w:id="0"/>
      <w:r w:rsidRPr="009266FE">
        <w:rPr>
          <w:sz w:val="28"/>
          <w:szCs w:val="28"/>
        </w:rPr>
        <w:t xml:space="preserve"> art.457 alin.(2) din Legea nr.227/2015 privind Codul fiscal:</w:t>
      </w:r>
    </w:p>
    <w:tbl>
      <w:tblPr>
        <w:tblStyle w:val="Tabelgril"/>
        <w:tblW w:w="130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95"/>
        <w:gridCol w:w="2268"/>
        <w:gridCol w:w="1842"/>
        <w:gridCol w:w="2127"/>
        <w:gridCol w:w="2409"/>
      </w:tblGrid>
      <w:tr w:rsidR="006B08AE" w:rsidRPr="008B44D7" w:rsidTr="003702DC">
        <w:tc>
          <w:tcPr>
            <w:tcW w:w="4395" w:type="dxa"/>
            <w:vMerge w:val="restart"/>
            <w:vAlign w:val="center"/>
          </w:tcPr>
          <w:p w:rsidR="006B08AE" w:rsidRPr="001D1928" w:rsidRDefault="006B08AE" w:rsidP="008B44D7">
            <w:pPr>
              <w:ind w:left="34"/>
              <w:jc w:val="center"/>
              <w:rPr>
                <w:rFonts w:cs="Times New Roman"/>
                <w:b/>
              </w:rPr>
            </w:pPr>
            <w:r w:rsidRPr="001D1928">
              <w:rPr>
                <w:rFonts w:cs="Times New Roman"/>
                <w:b/>
              </w:rPr>
              <w:t>Tipul clădirii</w:t>
            </w:r>
          </w:p>
        </w:tc>
        <w:tc>
          <w:tcPr>
            <w:tcW w:w="4110" w:type="dxa"/>
            <w:gridSpan w:val="2"/>
          </w:tcPr>
          <w:p w:rsidR="006B08AE" w:rsidRPr="001D1928" w:rsidRDefault="00C14552" w:rsidP="008B44D7">
            <w:pPr>
              <w:ind w:left="-88"/>
              <w:jc w:val="center"/>
              <w:rPr>
                <w:rFonts w:cs="Times New Roman"/>
                <w:b/>
              </w:rPr>
            </w:pPr>
            <w:r>
              <w:rPr>
                <w:rFonts w:cs="Times New Roman"/>
                <w:b/>
              </w:rPr>
              <w:t>Valoarea impozabilă 2019</w:t>
            </w:r>
          </w:p>
          <w:p w:rsidR="006B08AE" w:rsidRPr="001D1928" w:rsidRDefault="006B08AE" w:rsidP="008B44D7">
            <w:pPr>
              <w:ind w:left="-88"/>
              <w:jc w:val="center"/>
              <w:rPr>
                <w:rFonts w:cs="Times New Roman"/>
                <w:b/>
              </w:rPr>
            </w:pPr>
            <w:r w:rsidRPr="001D1928">
              <w:rPr>
                <w:rFonts w:cs="Times New Roman"/>
                <w:b/>
              </w:rPr>
              <w:t>- lei/m</w:t>
            </w:r>
            <w:r w:rsidRPr="001D1928">
              <w:rPr>
                <w:rFonts w:cs="Times New Roman"/>
                <w:b/>
                <w:vertAlign w:val="superscript"/>
              </w:rPr>
              <w:t>2</w:t>
            </w:r>
            <w:r w:rsidRPr="001D1928">
              <w:rPr>
                <w:rFonts w:cs="Times New Roman"/>
                <w:b/>
              </w:rPr>
              <w:t>-</w:t>
            </w:r>
          </w:p>
        </w:tc>
        <w:tc>
          <w:tcPr>
            <w:tcW w:w="4536" w:type="dxa"/>
            <w:gridSpan w:val="2"/>
          </w:tcPr>
          <w:p w:rsidR="006B08AE" w:rsidRPr="001D1928" w:rsidRDefault="00C14552" w:rsidP="008B44D7">
            <w:pPr>
              <w:ind w:left="-117"/>
              <w:jc w:val="center"/>
              <w:rPr>
                <w:rFonts w:cs="Times New Roman"/>
                <w:b/>
              </w:rPr>
            </w:pPr>
            <w:r>
              <w:rPr>
                <w:rFonts w:cs="Times New Roman"/>
                <w:b/>
              </w:rPr>
              <w:t>Valoarea impozabilă 2020</w:t>
            </w:r>
          </w:p>
          <w:p w:rsidR="006B08AE" w:rsidRPr="001D1928" w:rsidRDefault="006B08AE" w:rsidP="008B44D7">
            <w:pPr>
              <w:ind w:left="-117"/>
              <w:jc w:val="center"/>
              <w:rPr>
                <w:rFonts w:cs="Times New Roman"/>
                <w:b/>
              </w:rPr>
            </w:pPr>
            <w:r w:rsidRPr="001D1928">
              <w:rPr>
                <w:rFonts w:cs="Times New Roman"/>
                <w:b/>
              </w:rPr>
              <w:t>- lei/m</w:t>
            </w:r>
            <w:r w:rsidRPr="001D1928">
              <w:rPr>
                <w:rFonts w:cs="Times New Roman"/>
                <w:b/>
                <w:vertAlign w:val="superscript"/>
              </w:rPr>
              <w:t>2</w:t>
            </w:r>
            <w:r w:rsidRPr="001D1928">
              <w:rPr>
                <w:rFonts w:cs="Times New Roman"/>
                <w:b/>
              </w:rPr>
              <w:t>-</w:t>
            </w:r>
          </w:p>
        </w:tc>
      </w:tr>
      <w:tr w:rsidR="006B08AE" w:rsidRPr="008B44D7" w:rsidTr="00963571">
        <w:tc>
          <w:tcPr>
            <w:tcW w:w="4395" w:type="dxa"/>
            <w:vMerge/>
            <w:vAlign w:val="center"/>
          </w:tcPr>
          <w:p w:rsidR="006B08AE" w:rsidRPr="001D1928" w:rsidRDefault="006B08AE" w:rsidP="008B44D7">
            <w:pPr>
              <w:ind w:left="34"/>
              <w:jc w:val="center"/>
              <w:rPr>
                <w:rFonts w:cs="Times New Roman"/>
                <w:b/>
              </w:rPr>
            </w:pPr>
          </w:p>
        </w:tc>
        <w:tc>
          <w:tcPr>
            <w:tcW w:w="2268" w:type="dxa"/>
            <w:vAlign w:val="center"/>
          </w:tcPr>
          <w:p w:rsidR="006B08AE" w:rsidRPr="001D1928" w:rsidRDefault="006B08AE" w:rsidP="008B44D7">
            <w:pPr>
              <w:ind w:left="-81"/>
              <w:jc w:val="center"/>
              <w:rPr>
                <w:rFonts w:cs="Times New Roman"/>
                <w:b/>
              </w:rPr>
            </w:pPr>
            <w:r w:rsidRPr="001D1928">
              <w:rPr>
                <w:rFonts w:cs="Times New Roman"/>
                <w:b/>
              </w:rPr>
              <w:t>Cu instalaţii de apă, canalizare, electrice şi încălzire (condiţii cumulative)</w:t>
            </w:r>
          </w:p>
        </w:tc>
        <w:tc>
          <w:tcPr>
            <w:tcW w:w="1842" w:type="dxa"/>
            <w:vAlign w:val="center"/>
          </w:tcPr>
          <w:p w:rsidR="006B08AE" w:rsidRPr="001D1928" w:rsidRDefault="006B08AE" w:rsidP="008B44D7">
            <w:pPr>
              <w:ind w:left="-38"/>
              <w:jc w:val="center"/>
              <w:rPr>
                <w:rFonts w:cs="Times New Roman"/>
                <w:b/>
              </w:rPr>
            </w:pPr>
            <w:r w:rsidRPr="001D1928">
              <w:rPr>
                <w:rFonts w:cs="Times New Roman"/>
                <w:b/>
              </w:rPr>
              <w:t>Fără instalaţii de apă, canalizare, electrice sau încălzire</w:t>
            </w:r>
          </w:p>
        </w:tc>
        <w:tc>
          <w:tcPr>
            <w:tcW w:w="2127" w:type="dxa"/>
            <w:tcBorders>
              <w:right w:val="single" w:sz="12" w:space="0" w:color="auto"/>
            </w:tcBorders>
            <w:vAlign w:val="center"/>
          </w:tcPr>
          <w:p w:rsidR="006B08AE" w:rsidRPr="001D1928" w:rsidRDefault="006B08AE" w:rsidP="008B44D7">
            <w:pPr>
              <w:ind w:left="-81"/>
              <w:jc w:val="center"/>
              <w:rPr>
                <w:rFonts w:cs="Times New Roman"/>
                <w:b/>
              </w:rPr>
            </w:pPr>
            <w:r w:rsidRPr="001D1928">
              <w:rPr>
                <w:rFonts w:cs="Times New Roman"/>
                <w:b/>
              </w:rPr>
              <w:t>Cu instalaţii de apă, canalizare, electrice şi încălzire (condiţii cumulative)</w:t>
            </w:r>
          </w:p>
        </w:tc>
        <w:tc>
          <w:tcPr>
            <w:tcW w:w="2409" w:type="dxa"/>
            <w:tcBorders>
              <w:left w:val="single" w:sz="12" w:space="0" w:color="auto"/>
            </w:tcBorders>
            <w:vAlign w:val="center"/>
          </w:tcPr>
          <w:p w:rsidR="006B08AE" w:rsidRPr="001D1928" w:rsidRDefault="006B08AE" w:rsidP="008B44D7">
            <w:pPr>
              <w:ind w:left="-38"/>
              <w:jc w:val="center"/>
              <w:rPr>
                <w:rFonts w:cs="Times New Roman"/>
                <w:b/>
              </w:rPr>
            </w:pPr>
            <w:r w:rsidRPr="001D1928">
              <w:rPr>
                <w:rFonts w:cs="Times New Roman"/>
                <w:b/>
              </w:rPr>
              <w:t>Fără instalaţii de apă, canalizare, electrice sau încălzire</w:t>
            </w:r>
          </w:p>
        </w:tc>
      </w:tr>
      <w:tr w:rsidR="006B08AE" w:rsidRPr="008B44D7" w:rsidTr="00963571">
        <w:tc>
          <w:tcPr>
            <w:tcW w:w="4395" w:type="dxa"/>
          </w:tcPr>
          <w:p w:rsidR="006B08AE" w:rsidRPr="008B44D7" w:rsidRDefault="006B08AE" w:rsidP="008B44D7">
            <w:pPr>
              <w:ind w:left="34"/>
              <w:rPr>
                <w:rFonts w:cs="Times New Roman"/>
              </w:rPr>
            </w:pPr>
            <w:r w:rsidRPr="008B44D7">
              <w:rPr>
                <w:rFonts w:cs="Times New Roman"/>
              </w:rPr>
              <w:t>A. Clădire cu cadre din beton armat sau cu pereţi exteriori din cărămidă arsă sau din orice alte materiale rezultate în urma unui tratament termic şi/sau chimic</w:t>
            </w:r>
          </w:p>
        </w:tc>
        <w:tc>
          <w:tcPr>
            <w:tcW w:w="2268" w:type="dxa"/>
            <w:vAlign w:val="center"/>
          </w:tcPr>
          <w:p w:rsidR="006B08AE" w:rsidRPr="008B44D7" w:rsidRDefault="006B08AE" w:rsidP="00CA3837">
            <w:pPr>
              <w:ind w:left="-81"/>
              <w:jc w:val="center"/>
              <w:rPr>
                <w:rFonts w:cs="Times New Roman"/>
              </w:rPr>
            </w:pPr>
            <w:r w:rsidRPr="008B44D7">
              <w:rPr>
                <w:rFonts w:cs="Times New Roman"/>
              </w:rPr>
              <w:t>10</w:t>
            </w:r>
            <w:r w:rsidR="00C14552">
              <w:rPr>
                <w:rFonts w:cs="Times New Roman"/>
              </w:rPr>
              <w:t>13</w:t>
            </w:r>
          </w:p>
        </w:tc>
        <w:tc>
          <w:tcPr>
            <w:tcW w:w="1842" w:type="dxa"/>
            <w:vAlign w:val="center"/>
          </w:tcPr>
          <w:p w:rsidR="006B08AE" w:rsidRPr="008B44D7" w:rsidRDefault="006B08AE" w:rsidP="008B44D7">
            <w:pPr>
              <w:ind w:left="-38"/>
              <w:jc w:val="center"/>
              <w:rPr>
                <w:rFonts w:cs="Times New Roman"/>
              </w:rPr>
            </w:pPr>
            <w:r w:rsidRPr="008B44D7">
              <w:rPr>
                <w:rFonts w:cs="Times New Roman"/>
              </w:rPr>
              <w:t>60</w:t>
            </w:r>
            <w:r w:rsidR="00C14552">
              <w:rPr>
                <w:rFonts w:cs="Times New Roman"/>
              </w:rPr>
              <w:t>8</w:t>
            </w:r>
          </w:p>
        </w:tc>
        <w:tc>
          <w:tcPr>
            <w:tcW w:w="2127" w:type="dxa"/>
            <w:tcBorders>
              <w:right w:val="single" w:sz="12" w:space="0" w:color="auto"/>
            </w:tcBorders>
            <w:vAlign w:val="center"/>
          </w:tcPr>
          <w:p w:rsidR="006B08AE" w:rsidRPr="008B44D7" w:rsidRDefault="00603831" w:rsidP="00603831">
            <w:pPr>
              <w:jc w:val="left"/>
              <w:rPr>
                <w:rFonts w:cs="Times New Roman"/>
              </w:rPr>
            </w:pPr>
            <w:r>
              <w:rPr>
                <w:rFonts w:cs="Times New Roman"/>
              </w:rPr>
              <w:t>1060</w:t>
            </w:r>
          </w:p>
        </w:tc>
        <w:tc>
          <w:tcPr>
            <w:tcW w:w="2409" w:type="dxa"/>
            <w:tcBorders>
              <w:left w:val="single" w:sz="12" w:space="0" w:color="auto"/>
            </w:tcBorders>
            <w:vAlign w:val="center"/>
          </w:tcPr>
          <w:p w:rsidR="006B08AE" w:rsidRPr="008B44D7" w:rsidRDefault="00603831" w:rsidP="00603831">
            <w:pPr>
              <w:jc w:val="left"/>
              <w:rPr>
                <w:rFonts w:cs="Times New Roman"/>
              </w:rPr>
            </w:pPr>
            <w:r>
              <w:rPr>
                <w:rFonts w:cs="Times New Roman"/>
              </w:rPr>
              <w:t xml:space="preserve">    636</w:t>
            </w:r>
          </w:p>
        </w:tc>
      </w:tr>
      <w:tr w:rsidR="006B08AE" w:rsidRPr="008B44D7" w:rsidTr="00963571">
        <w:tc>
          <w:tcPr>
            <w:tcW w:w="4395" w:type="dxa"/>
          </w:tcPr>
          <w:p w:rsidR="006B08AE" w:rsidRPr="008B44D7" w:rsidRDefault="006B08AE" w:rsidP="008B44D7">
            <w:pPr>
              <w:ind w:left="34"/>
              <w:rPr>
                <w:rFonts w:cs="Times New Roman"/>
              </w:rPr>
            </w:pPr>
            <w:r w:rsidRPr="008B44D7">
              <w:rPr>
                <w:rFonts w:cs="Times New Roman"/>
              </w:rPr>
              <w:t>B. Clădire cu pereţii exteriori din lemn, din piatră naturală, din cărămidă nearsă, din vălătuci sau din orice alte materiale nesupuse unui tratament termic şi/sau chimic</w:t>
            </w:r>
          </w:p>
        </w:tc>
        <w:tc>
          <w:tcPr>
            <w:tcW w:w="2268" w:type="dxa"/>
            <w:vAlign w:val="center"/>
          </w:tcPr>
          <w:p w:rsidR="006B08AE" w:rsidRPr="008B44D7" w:rsidRDefault="006B08AE" w:rsidP="008B44D7">
            <w:pPr>
              <w:ind w:left="-81"/>
              <w:jc w:val="center"/>
              <w:rPr>
                <w:rFonts w:cs="Times New Roman"/>
              </w:rPr>
            </w:pPr>
            <w:r w:rsidRPr="008B44D7">
              <w:rPr>
                <w:rFonts w:cs="Times New Roman"/>
              </w:rPr>
              <w:t>30</w:t>
            </w:r>
            <w:r w:rsidR="00C14552">
              <w:rPr>
                <w:rFonts w:cs="Times New Roman"/>
              </w:rPr>
              <w:t>4</w:t>
            </w:r>
          </w:p>
        </w:tc>
        <w:tc>
          <w:tcPr>
            <w:tcW w:w="1842" w:type="dxa"/>
            <w:vAlign w:val="center"/>
          </w:tcPr>
          <w:p w:rsidR="006B08AE" w:rsidRPr="008B44D7" w:rsidRDefault="006B08AE" w:rsidP="00C14552">
            <w:pPr>
              <w:ind w:left="-38"/>
              <w:jc w:val="center"/>
              <w:rPr>
                <w:rFonts w:cs="Times New Roman"/>
              </w:rPr>
            </w:pPr>
            <w:r w:rsidRPr="008B44D7">
              <w:rPr>
                <w:rFonts w:cs="Times New Roman"/>
              </w:rPr>
              <w:t>20</w:t>
            </w:r>
            <w:r w:rsidR="00C14552">
              <w:rPr>
                <w:rFonts w:cs="Times New Roman"/>
              </w:rPr>
              <w:t>3</w:t>
            </w:r>
          </w:p>
        </w:tc>
        <w:tc>
          <w:tcPr>
            <w:tcW w:w="2127" w:type="dxa"/>
            <w:tcBorders>
              <w:right w:val="single" w:sz="12" w:space="0" w:color="auto"/>
            </w:tcBorders>
            <w:vAlign w:val="center"/>
          </w:tcPr>
          <w:p w:rsidR="006B08AE" w:rsidRPr="008B44D7" w:rsidRDefault="00963571" w:rsidP="00963571">
            <w:pPr>
              <w:jc w:val="left"/>
              <w:rPr>
                <w:rFonts w:cs="Times New Roman"/>
              </w:rPr>
            </w:pPr>
            <w:r>
              <w:rPr>
                <w:rFonts w:cs="Times New Roman"/>
              </w:rPr>
              <w:t>318</w:t>
            </w:r>
          </w:p>
        </w:tc>
        <w:tc>
          <w:tcPr>
            <w:tcW w:w="2409" w:type="dxa"/>
            <w:tcBorders>
              <w:left w:val="single" w:sz="12" w:space="0" w:color="auto"/>
            </w:tcBorders>
            <w:vAlign w:val="center"/>
          </w:tcPr>
          <w:p w:rsidR="006B08AE" w:rsidRPr="008B44D7" w:rsidRDefault="00963571" w:rsidP="00963571">
            <w:pPr>
              <w:jc w:val="left"/>
              <w:rPr>
                <w:rFonts w:cs="Times New Roman"/>
              </w:rPr>
            </w:pPr>
            <w:r>
              <w:rPr>
                <w:rFonts w:cs="Times New Roman"/>
              </w:rPr>
              <w:t xml:space="preserve">    212</w:t>
            </w:r>
          </w:p>
        </w:tc>
      </w:tr>
      <w:tr w:rsidR="006B08AE" w:rsidRPr="008B44D7" w:rsidTr="00963571">
        <w:tc>
          <w:tcPr>
            <w:tcW w:w="4395" w:type="dxa"/>
          </w:tcPr>
          <w:p w:rsidR="006B08AE" w:rsidRPr="008B44D7" w:rsidRDefault="006B08AE" w:rsidP="008B44D7">
            <w:pPr>
              <w:ind w:left="34"/>
              <w:rPr>
                <w:rFonts w:cs="Times New Roman"/>
              </w:rPr>
            </w:pPr>
            <w:r w:rsidRPr="008B44D7">
              <w:rPr>
                <w:rFonts w:cs="Times New Roman"/>
              </w:rPr>
              <w:t>C. Clădire-anexă cu cadre din beton armat sau cu pereţi exteriori din cărămidă arsă sau din orice alte materiale rezultate în urma unui tratament termic şi/sau chimic</w:t>
            </w:r>
          </w:p>
        </w:tc>
        <w:tc>
          <w:tcPr>
            <w:tcW w:w="2268" w:type="dxa"/>
            <w:vAlign w:val="center"/>
          </w:tcPr>
          <w:p w:rsidR="006B08AE" w:rsidRPr="008B44D7" w:rsidRDefault="006B08AE" w:rsidP="008B44D7">
            <w:pPr>
              <w:ind w:left="-81"/>
              <w:jc w:val="center"/>
              <w:rPr>
                <w:rFonts w:cs="Times New Roman"/>
              </w:rPr>
            </w:pPr>
            <w:r w:rsidRPr="008B44D7">
              <w:rPr>
                <w:rFonts w:cs="Times New Roman"/>
              </w:rPr>
              <w:t>20</w:t>
            </w:r>
            <w:r w:rsidR="00C14552">
              <w:rPr>
                <w:rFonts w:cs="Times New Roman"/>
              </w:rPr>
              <w:t>3</w:t>
            </w:r>
          </w:p>
        </w:tc>
        <w:tc>
          <w:tcPr>
            <w:tcW w:w="1842" w:type="dxa"/>
            <w:vAlign w:val="center"/>
          </w:tcPr>
          <w:p w:rsidR="006B08AE" w:rsidRPr="008B44D7" w:rsidRDefault="006B08AE" w:rsidP="008B44D7">
            <w:pPr>
              <w:ind w:left="-38"/>
              <w:jc w:val="center"/>
              <w:rPr>
                <w:rFonts w:cs="Times New Roman"/>
              </w:rPr>
            </w:pPr>
            <w:r w:rsidRPr="008B44D7">
              <w:rPr>
                <w:rFonts w:cs="Times New Roman"/>
              </w:rPr>
              <w:t>17</w:t>
            </w:r>
            <w:r w:rsidR="00C14552">
              <w:rPr>
                <w:rFonts w:cs="Times New Roman"/>
              </w:rPr>
              <w:t>7</w:t>
            </w:r>
          </w:p>
        </w:tc>
        <w:tc>
          <w:tcPr>
            <w:tcW w:w="2127" w:type="dxa"/>
            <w:tcBorders>
              <w:right w:val="single" w:sz="12" w:space="0" w:color="auto"/>
            </w:tcBorders>
            <w:vAlign w:val="center"/>
          </w:tcPr>
          <w:p w:rsidR="006B08AE" w:rsidRPr="008B44D7" w:rsidRDefault="00963571" w:rsidP="00963571">
            <w:pPr>
              <w:jc w:val="left"/>
              <w:rPr>
                <w:rFonts w:cs="Times New Roman"/>
              </w:rPr>
            </w:pPr>
            <w:r>
              <w:rPr>
                <w:rFonts w:cs="Times New Roman"/>
              </w:rPr>
              <w:t>212</w:t>
            </w:r>
          </w:p>
        </w:tc>
        <w:tc>
          <w:tcPr>
            <w:tcW w:w="2409" w:type="dxa"/>
            <w:tcBorders>
              <w:left w:val="single" w:sz="12" w:space="0" w:color="auto"/>
            </w:tcBorders>
            <w:vAlign w:val="center"/>
          </w:tcPr>
          <w:p w:rsidR="006B08AE" w:rsidRPr="008B44D7" w:rsidRDefault="00963571" w:rsidP="00963571">
            <w:pPr>
              <w:jc w:val="left"/>
              <w:rPr>
                <w:rFonts w:cs="Times New Roman"/>
              </w:rPr>
            </w:pPr>
            <w:r>
              <w:rPr>
                <w:rFonts w:cs="Times New Roman"/>
              </w:rPr>
              <w:t xml:space="preserve">    185</w:t>
            </w:r>
          </w:p>
        </w:tc>
      </w:tr>
      <w:tr w:rsidR="006B08AE" w:rsidRPr="008B44D7" w:rsidTr="00963571">
        <w:tc>
          <w:tcPr>
            <w:tcW w:w="4395" w:type="dxa"/>
          </w:tcPr>
          <w:p w:rsidR="006B08AE" w:rsidRPr="008B44D7" w:rsidRDefault="006B08AE" w:rsidP="008B44D7">
            <w:pPr>
              <w:ind w:left="34"/>
              <w:rPr>
                <w:rFonts w:cs="Times New Roman"/>
              </w:rPr>
            </w:pPr>
            <w:r w:rsidRPr="008B44D7">
              <w:rPr>
                <w:rFonts w:cs="Times New Roman"/>
              </w:rPr>
              <w:t>D. Clădire-anexă cu pereţii exteriori din lemn, din piatră naturală, din cărămidă nearsă, din vălătuci sau din orice alte materiale nesupuse unui tratament termic şi/sau chimic</w:t>
            </w:r>
          </w:p>
        </w:tc>
        <w:tc>
          <w:tcPr>
            <w:tcW w:w="2268" w:type="dxa"/>
            <w:vAlign w:val="center"/>
          </w:tcPr>
          <w:p w:rsidR="006B08AE" w:rsidRPr="008B44D7" w:rsidRDefault="006B08AE" w:rsidP="008B44D7">
            <w:pPr>
              <w:ind w:left="-81"/>
              <w:jc w:val="center"/>
              <w:rPr>
                <w:rFonts w:cs="Times New Roman"/>
              </w:rPr>
            </w:pPr>
            <w:r w:rsidRPr="008B44D7">
              <w:rPr>
                <w:rFonts w:cs="Times New Roman"/>
              </w:rPr>
              <w:t>12</w:t>
            </w:r>
            <w:r w:rsidR="00C14552">
              <w:rPr>
                <w:rFonts w:cs="Times New Roman"/>
              </w:rPr>
              <w:t>7</w:t>
            </w:r>
          </w:p>
        </w:tc>
        <w:tc>
          <w:tcPr>
            <w:tcW w:w="1842" w:type="dxa"/>
            <w:vAlign w:val="center"/>
          </w:tcPr>
          <w:p w:rsidR="006B08AE" w:rsidRPr="008B44D7" w:rsidRDefault="006B08AE" w:rsidP="008B44D7">
            <w:pPr>
              <w:ind w:left="-38"/>
              <w:jc w:val="center"/>
              <w:rPr>
                <w:rFonts w:cs="Times New Roman"/>
              </w:rPr>
            </w:pPr>
            <w:r w:rsidRPr="008B44D7">
              <w:rPr>
                <w:rFonts w:cs="Times New Roman"/>
              </w:rPr>
              <w:t>7</w:t>
            </w:r>
            <w:r w:rsidR="00C14552">
              <w:rPr>
                <w:rFonts w:cs="Times New Roman"/>
              </w:rPr>
              <w:t>6</w:t>
            </w:r>
          </w:p>
        </w:tc>
        <w:tc>
          <w:tcPr>
            <w:tcW w:w="2127" w:type="dxa"/>
            <w:tcBorders>
              <w:right w:val="single" w:sz="12" w:space="0" w:color="auto"/>
            </w:tcBorders>
            <w:vAlign w:val="center"/>
          </w:tcPr>
          <w:p w:rsidR="006B08AE" w:rsidRPr="008B44D7" w:rsidRDefault="00963571" w:rsidP="00963571">
            <w:pPr>
              <w:jc w:val="left"/>
              <w:rPr>
                <w:rFonts w:cs="Times New Roman"/>
              </w:rPr>
            </w:pPr>
            <w:r>
              <w:rPr>
                <w:rFonts w:cs="Times New Roman"/>
              </w:rPr>
              <w:t>133</w:t>
            </w:r>
          </w:p>
        </w:tc>
        <w:tc>
          <w:tcPr>
            <w:tcW w:w="2409" w:type="dxa"/>
            <w:tcBorders>
              <w:left w:val="single" w:sz="12" w:space="0" w:color="auto"/>
            </w:tcBorders>
            <w:vAlign w:val="center"/>
          </w:tcPr>
          <w:p w:rsidR="006B08AE" w:rsidRPr="008B44D7" w:rsidRDefault="00963571" w:rsidP="00963571">
            <w:pPr>
              <w:jc w:val="left"/>
              <w:rPr>
                <w:rFonts w:cs="Times New Roman"/>
              </w:rPr>
            </w:pPr>
            <w:r>
              <w:rPr>
                <w:rFonts w:cs="Times New Roman"/>
              </w:rPr>
              <w:t xml:space="preserve">     79</w:t>
            </w:r>
          </w:p>
        </w:tc>
      </w:tr>
      <w:tr w:rsidR="006B08AE" w:rsidRPr="008B44D7" w:rsidTr="00963571">
        <w:tc>
          <w:tcPr>
            <w:tcW w:w="4395" w:type="dxa"/>
          </w:tcPr>
          <w:p w:rsidR="006B08AE" w:rsidRPr="008B44D7" w:rsidRDefault="006B08AE" w:rsidP="008B44D7">
            <w:pPr>
              <w:ind w:left="34"/>
              <w:rPr>
                <w:rFonts w:cs="Times New Roman"/>
              </w:rPr>
            </w:pPr>
            <w:r w:rsidRPr="008B44D7">
              <w:rPr>
                <w:rFonts w:cs="Times New Roman"/>
              </w:rPr>
              <w:t>E. În cazul contribuabilului care deţine la aceeaşi adresă încăperi amplasate la subsol, demisol şi/sau la mansardă, utilizate ca locuinţă, în oricare dintre tipurile de clădiri prevăzute la lit. A-D</w:t>
            </w:r>
          </w:p>
        </w:tc>
        <w:tc>
          <w:tcPr>
            <w:tcW w:w="2268" w:type="dxa"/>
            <w:vAlign w:val="center"/>
          </w:tcPr>
          <w:p w:rsidR="006B08AE" w:rsidRPr="008B44D7" w:rsidRDefault="006B08AE" w:rsidP="008B44D7">
            <w:pPr>
              <w:ind w:left="-81"/>
              <w:jc w:val="center"/>
              <w:rPr>
                <w:rFonts w:cs="Times New Roman"/>
              </w:rPr>
            </w:pPr>
            <w:r w:rsidRPr="008B44D7">
              <w:rPr>
                <w:rFonts w:cs="Times New Roman"/>
              </w:rPr>
              <w:t>75% din suma care s-ar aplica clădirii</w:t>
            </w:r>
          </w:p>
        </w:tc>
        <w:tc>
          <w:tcPr>
            <w:tcW w:w="1842" w:type="dxa"/>
            <w:vAlign w:val="center"/>
          </w:tcPr>
          <w:p w:rsidR="006B08AE" w:rsidRPr="008B44D7" w:rsidRDefault="006B08AE" w:rsidP="008B44D7">
            <w:pPr>
              <w:ind w:left="-38"/>
              <w:jc w:val="center"/>
              <w:rPr>
                <w:rFonts w:cs="Times New Roman"/>
              </w:rPr>
            </w:pPr>
            <w:r w:rsidRPr="008B44D7">
              <w:rPr>
                <w:rFonts w:cs="Times New Roman"/>
              </w:rPr>
              <w:t>75% din suma care s-ar aplica clădirii</w:t>
            </w:r>
          </w:p>
        </w:tc>
        <w:tc>
          <w:tcPr>
            <w:tcW w:w="2127" w:type="dxa"/>
            <w:tcBorders>
              <w:right w:val="single" w:sz="12" w:space="0" w:color="auto"/>
            </w:tcBorders>
            <w:vAlign w:val="center"/>
          </w:tcPr>
          <w:p w:rsidR="006B08AE" w:rsidRPr="008B44D7" w:rsidRDefault="006B08AE" w:rsidP="008B44D7">
            <w:pPr>
              <w:ind w:left="-81"/>
              <w:jc w:val="center"/>
              <w:rPr>
                <w:rFonts w:cs="Times New Roman"/>
              </w:rPr>
            </w:pPr>
            <w:r w:rsidRPr="008B44D7">
              <w:rPr>
                <w:rFonts w:cs="Times New Roman"/>
              </w:rPr>
              <w:t>75% din suma care s-ar aplica clădirii</w:t>
            </w:r>
          </w:p>
        </w:tc>
        <w:tc>
          <w:tcPr>
            <w:tcW w:w="2409" w:type="dxa"/>
            <w:tcBorders>
              <w:left w:val="single" w:sz="12" w:space="0" w:color="auto"/>
            </w:tcBorders>
            <w:vAlign w:val="center"/>
          </w:tcPr>
          <w:p w:rsidR="006B08AE" w:rsidRPr="008B44D7" w:rsidRDefault="006B08AE" w:rsidP="008B44D7">
            <w:pPr>
              <w:ind w:left="-81"/>
              <w:jc w:val="center"/>
              <w:rPr>
                <w:rFonts w:cs="Times New Roman"/>
              </w:rPr>
            </w:pPr>
            <w:r w:rsidRPr="008B44D7">
              <w:rPr>
                <w:rFonts w:cs="Times New Roman"/>
              </w:rPr>
              <w:t>75% din suma care s-ar aplica clădirii</w:t>
            </w:r>
          </w:p>
        </w:tc>
      </w:tr>
      <w:tr w:rsidR="006B08AE" w:rsidRPr="008B44D7" w:rsidTr="00963571">
        <w:tc>
          <w:tcPr>
            <w:tcW w:w="4395" w:type="dxa"/>
          </w:tcPr>
          <w:p w:rsidR="006B08AE" w:rsidRPr="008B44D7" w:rsidRDefault="006B08AE" w:rsidP="008B44D7">
            <w:pPr>
              <w:ind w:left="34"/>
              <w:rPr>
                <w:rFonts w:cs="Times New Roman"/>
              </w:rPr>
            </w:pPr>
            <w:r w:rsidRPr="008B44D7">
              <w:rPr>
                <w:rFonts w:cs="Times New Roman"/>
              </w:rPr>
              <w:t>F. În cazul contribuabilului care deţine la aceeaşi adresă încăperi amplasate la subsol, la demisol şi/sau la mansardă, utilizate în alte scopuri decât cel de locuinţă, în oricare dintre tipurile de clădiri prevăzute la lit. A-D</w:t>
            </w:r>
          </w:p>
        </w:tc>
        <w:tc>
          <w:tcPr>
            <w:tcW w:w="2268" w:type="dxa"/>
            <w:vAlign w:val="center"/>
          </w:tcPr>
          <w:p w:rsidR="006B08AE" w:rsidRPr="008B44D7" w:rsidRDefault="006B08AE" w:rsidP="008B44D7">
            <w:pPr>
              <w:ind w:left="-81"/>
              <w:jc w:val="center"/>
              <w:rPr>
                <w:rFonts w:cs="Times New Roman"/>
              </w:rPr>
            </w:pPr>
            <w:r w:rsidRPr="008B44D7">
              <w:rPr>
                <w:rFonts w:cs="Times New Roman"/>
              </w:rPr>
              <w:t>50% din suma care s-ar aplica clădirii</w:t>
            </w:r>
          </w:p>
        </w:tc>
        <w:tc>
          <w:tcPr>
            <w:tcW w:w="1842" w:type="dxa"/>
            <w:vAlign w:val="center"/>
          </w:tcPr>
          <w:p w:rsidR="006B08AE" w:rsidRPr="008B44D7" w:rsidRDefault="006B08AE" w:rsidP="008B44D7">
            <w:pPr>
              <w:ind w:left="-38"/>
              <w:jc w:val="center"/>
              <w:rPr>
                <w:rFonts w:cs="Times New Roman"/>
              </w:rPr>
            </w:pPr>
            <w:r w:rsidRPr="008B44D7">
              <w:rPr>
                <w:rFonts w:cs="Times New Roman"/>
              </w:rPr>
              <w:t>50% din suma care s-ar aplica clădirii</w:t>
            </w:r>
          </w:p>
        </w:tc>
        <w:tc>
          <w:tcPr>
            <w:tcW w:w="2127" w:type="dxa"/>
            <w:tcBorders>
              <w:right w:val="single" w:sz="12" w:space="0" w:color="auto"/>
            </w:tcBorders>
            <w:vAlign w:val="center"/>
          </w:tcPr>
          <w:p w:rsidR="006B08AE" w:rsidRPr="008B44D7" w:rsidRDefault="006B08AE" w:rsidP="008B44D7">
            <w:pPr>
              <w:ind w:left="-81"/>
              <w:jc w:val="center"/>
              <w:rPr>
                <w:rFonts w:cs="Times New Roman"/>
              </w:rPr>
            </w:pPr>
            <w:r w:rsidRPr="008B44D7">
              <w:rPr>
                <w:rFonts w:cs="Times New Roman"/>
              </w:rPr>
              <w:t>50% din suma care s-ar aplica clădirii</w:t>
            </w:r>
          </w:p>
        </w:tc>
        <w:tc>
          <w:tcPr>
            <w:tcW w:w="2409" w:type="dxa"/>
            <w:tcBorders>
              <w:left w:val="single" w:sz="12" w:space="0" w:color="auto"/>
            </w:tcBorders>
            <w:vAlign w:val="center"/>
          </w:tcPr>
          <w:p w:rsidR="006B08AE" w:rsidRPr="008B44D7" w:rsidRDefault="006B08AE" w:rsidP="008B44D7">
            <w:pPr>
              <w:ind w:left="-81"/>
              <w:jc w:val="center"/>
              <w:rPr>
                <w:rFonts w:cs="Times New Roman"/>
              </w:rPr>
            </w:pPr>
            <w:r w:rsidRPr="008B44D7">
              <w:rPr>
                <w:rFonts w:cs="Times New Roman"/>
              </w:rPr>
              <w:t>50% din suma care s-ar aplica clădirii</w:t>
            </w:r>
          </w:p>
        </w:tc>
      </w:tr>
    </w:tbl>
    <w:p w:rsidR="008B44D7" w:rsidRPr="009266FE" w:rsidRDefault="008B44D7" w:rsidP="008B44D7">
      <w:pPr>
        <w:jc w:val="both"/>
        <w:rPr>
          <w:sz w:val="28"/>
          <w:szCs w:val="28"/>
        </w:rPr>
      </w:pPr>
    </w:p>
    <w:p w:rsidR="008B44D7" w:rsidRPr="009266FE" w:rsidRDefault="008B44D7" w:rsidP="008B44D7">
      <w:pPr>
        <w:jc w:val="center"/>
        <w:rPr>
          <w:b/>
          <w:sz w:val="28"/>
          <w:szCs w:val="28"/>
        </w:rPr>
      </w:pPr>
      <w:r w:rsidRPr="009266FE">
        <w:rPr>
          <w:b/>
          <w:sz w:val="28"/>
          <w:szCs w:val="28"/>
        </w:rPr>
        <w:t>II.  Impozitul/taxa pe teren</w:t>
      </w:r>
    </w:p>
    <w:p w:rsidR="008B44D7" w:rsidRPr="009266FE" w:rsidRDefault="008B44D7" w:rsidP="008B44D7">
      <w:pPr>
        <w:jc w:val="both"/>
        <w:rPr>
          <w:sz w:val="28"/>
          <w:szCs w:val="28"/>
        </w:rPr>
      </w:pPr>
    </w:p>
    <w:p w:rsidR="008B44D7" w:rsidRPr="009266FE" w:rsidRDefault="008B44D7" w:rsidP="008B44D7">
      <w:pPr>
        <w:jc w:val="both"/>
        <w:rPr>
          <w:sz w:val="28"/>
          <w:szCs w:val="28"/>
        </w:rPr>
      </w:pPr>
    </w:p>
    <w:p w:rsidR="008B44D7" w:rsidRPr="009266FE" w:rsidRDefault="008B44D7" w:rsidP="008B44D7">
      <w:pPr>
        <w:shd w:val="clear" w:color="auto" w:fill="FFFFFF"/>
        <w:ind w:firstLine="720"/>
        <w:jc w:val="both"/>
        <w:rPr>
          <w:sz w:val="28"/>
          <w:szCs w:val="28"/>
        </w:rPr>
      </w:pPr>
      <w:r w:rsidRPr="009266FE">
        <w:rPr>
          <w:b/>
          <w:bCs/>
          <w:sz w:val="28"/>
          <w:szCs w:val="28"/>
        </w:rPr>
        <w:t>II.a</w:t>
      </w:r>
      <w:r w:rsidRPr="009266FE">
        <w:rPr>
          <w:bCs/>
          <w:sz w:val="28"/>
          <w:szCs w:val="28"/>
        </w:rPr>
        <w:t xml:space="preserve"> Nivelul impozitului/taxei pe teren pe hectar pentru terenurile</w:t>
      </w:r>
      <w:r w:rsidRPr="009266FE">
        <w:rPr>
          <w:sz w:val="28"/>
          <w:szCs w:val="28"/>
        </w:rPr>
        <w:t xml:space="preserve"> situate în intravilanul municipiului Craiova, înregistrate în registrul agricol la categoria de folosinţă terenuri cu construcţii:</w:t>
      </w:r>
    </w:p>
    <w:tbl>
      <w:tblPr>
        <w:tblStyle w:val="Tabelgril"/>
        <w:tblW w:w="130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7"/>
        <w:gridCol w:w="5261"/>
        <w:gridCol w:w="5103"/>
      </w:tblGrid>
      <w:tr w:rsidR="00653968" w:rsidRPr="00AC1A81" w:rsidTr="00A92205">
        <w:tc>
          <w:tcPr>
            <w:tcW w:w="2677" w:type="dxa"/>
            <w:vAlign w:val="center"/>
          </w:tcPr>
          <w:p w:rsidR="00653968" w:rsidRPr="00AC1A81" w:rsidRDefault="00653968" w:rsidP="008B44D7">
            <w:pPr>
              <w:ind w:left="34"/>
              <w:jc w:val="center"/>
              <w:rPr>
                <w:b/>
                <w:sz w:val="24"/>
                <w:szCs w:val="24"/>
              </w:rPr>
            </w:pPr>
            <w:r w:rsidRPr="00AC1A81">
              <w:rPr>
                <w:b/>
                <w:sz w:val="24"/>
                <w:szCs w:val="24"/>
              </w:rPr>
              <w:t>Zona în cadrul localităţii</w:t>
            </w:r>
          </w:p>
        </w:tc>
        <w:tc>
          <w:tcPr>
            <w:tcW w:w="5261" w:type="dxa"/>
          </w:tcPr>
          <w:p w:rsidR="00653968" w:rsidRPr="00AC1A81" w:rsidRDefault="00653968" w:rsidP="008B44D7">
            <w:pPr>
              <w:ind w:left="-126"/>
              <w:jc w:val="center"/>
              <w:rPr>
                <w:b/>
                <w:sz w:val="24"/>
                <w:szCs w:val="24"/>
              </w:rPr>
            </w:pPr>
            <w:r w:rsidRPr="00AC1A81">
              <w:rPr>
                <w:b/>
                <w:sz w:val="24"/>
                <w:szCs w:val="24"/>
              </w:rPr>
              <w:t>N</w:t>
            </w:r>
            <w:r w:rsidR="00BE2D01">
              <w:rPr>
                <w:b/>
                <w:sz w:val="24"/>
                <w:szCs w:val="24"/>
              </w:rPr>
              <w:t>ivelurile impozitului/taxei 2019</w:t>
            </w:r>
          </w:p>
          <w:p w:rsidR="00653968" w:rsidRPr="00AC1A81" w:rsidRDefault="00653968" w:rsidP="008B44D7">
            <w:pPr>
              <w:ind w:left="-126"/>
              <w:jc w:val="center"/>
              <w:rPr>
                <w:b/>
                <w:sz w:val="24"/>
                <w:szCs w:val="24"/>
              </w:rPr>
            </w:pPr>
            <w:r w:rsidRPr="00AC1A81">
              <w:rPr>
                <w:b/>
                <w:sz w:val="24"/>
                <w:szCs w:val="24"/>
              </w:rPr>
              <w:t>- lei/ha -</w:t>
            </w:r>
          </w:p>
        </w:tc>
        <w:tc>
          <w:tcPr>
            <w:tcW w:w="5103" w:type="dxa"/>
          </w:tcPr>
          <w:p w:rsidR="00653968" w:rsidRPr="00AC1A81" w:rsidRDefault="00653968" w:rsidP="001D1928">
            <w:pPr>
              <w:ind w:left="-126"/>
              <w:jc w:val="center"/>
              <w:rPr>
                <w:b/>
                <w:sz w:val="24"/>
                <w:szCs w:val="24"/>
              </w:rPr>
            </w:pPr>
            <w:r w:rsidRPr="00AC1A81">
              <w:rPr>
                <w:b/>
                <w:sz w:val="24"/>
                <w:szCs w:val="24"/>
              </w:rPr>
              <w:t>Nivelurile impozitului/taxei 20</w:t>
            </w:r>
            <w:r w:rsidR="00BE2D01">
              <w:rPr>
                <w:b/>
                <w:sz w:val="24"/>
                <w:szCs w:val="24"/>
              </w:rPr>
              <w:t>20</w:t>
            </w:r>
          </w:p>
          <w:p w:rsidR="00653968" w:rsidRPr="00AC1A81" w:rsidRDefault="00653968" w:rsidP="001D1928">
            <w:pPr>
              <w:ind w:left="-126"/>
              <w:jc w:val="center"/>
              <w:rPr>
                <w:b/>
                <w:sz w:val="24"/>
                <w:szCs w:val="24"/>
              </w:rPr>
            </w:pPr>
            <w:r w:rsidRPr="00AC1A81">
              <w:rPr>
                <w:b/>
                <w:sz w:val="24"/>
                <w:szCs w:val="24"/>
              </w:rPr>
              <w:t>- lei/ha -</w:t>
            </w:r>
          </w:p>
        </w:tc>
      </w:tr>
      <w:tr w:rsidR="00653968" w:rsidRPr="00AC1A81" w:rsidTr="00A92205">
        <w:trPr>
          <w:trHeight w:val="548"/>
        </w:trPr>
        <w:tc>
          <w:tcPr>
            <w:tcW w:w="2677" w:type="dxa"/>
            <w:vAlign w:val="center"/>
          </w:tcPr>
          <w:p w:rsidR="00653968" w:rsidRPr="00AC1A81" w:rsidRDefault="00653968" w:rsidP="008B44D7">
            <w:pPr>
              <w:ind w:left="34"/>
              <w:jc w:val="center"/>
              <w:rPr>
                <w:sz w:val="24"/>
                <w:szCs w:val="24"/>
              </w:rPr>
            </w:pPr>
            <w:r w:rsidRPr="00AC1A81">
              <w:rPr>
                <w:sz w:val="24"/>
                <w:szCs w:val="24"/>
              </w:rPr>
              <w:t>A</w:t>
            </w:r>
          </w:p>
        </w:tc>
        <w:tc>
          <w:tcPr>
            <w:tcW w:w="5261" w:type="dxa"/>
            <w:vAlign w:val="center"/>
          </w:tcPr>
          <w:p w:rsidR="00653968" w:rsidRPr="00AC1A81" w:rsidRDefault="00653968" w:rsidP="008B44D7">
            <w:pPr>
              <w:ind w:left="-126"/>
              <w:jc w:val="center"/>
              <w:rPr>
                <w:sz w:val="24"/>
                <w:szCs w:val="24"/>
              </w:rPr>
            </w:pPr>
            <w:r w:rsidRPr="00AC1A81">
              <w:rPr>
                <w:sz w:val="24"/>
                <w:szCs w:val="24"/>
              </w:rPr>
              <w:t>8</w:t>
            </w:r>
            <w:r w:rsidR="00BE2D01">
              <w:rPr>
                <w:sz w:val="24"/>
                <w:szCs w:val="24"/>
              </w:rPr>
              <w:t>712</w:t>
            </w:r>
          </w:p>
        </w:tc>
        <w:tc>
          <w:tcPr>
            <w:tcW w:w="5103" w:type="dxa"/>
            <w:vAlign w:val="center"/>
          </w:tcPr>
          <w:p w:rsidR="00653968" w:rsidRPr="00AC1A81" w:rsidRDefault="00CA3837" w:rsidP="001D1928">
            <w:pPr>
              <w:ind w:left="-126"/>
              <w:jc w:val="center"/>
              <w:rPr>
                <w:sz w:val="24"/>
                <w:szCs w:val="24"/>
              </w:rPr>
            </w:pPr>
            <w:r>
              <w:rPr>
                <w:sz w:val="24"/>
                <w:szCs w:val="24"/>
              </w:rPr>
              <w:t>911</w:t>
            </w:r>
            <w:r w:rsidR="007660B8">
              <w:rPr>
                <w:sz w:val="24"/>
                <w:szCs w:val="24"/>
              </w:rPr>
              <w:t>3</w:t>
            </w:r>
          </w:p>
        </w:tc>
      </w:tr>
      <w:tr w:rsidR="00653968" w:rsidRPr="00AC1A81" w:rsidTr="00A92205">
        <w:trPr>
          <w:trHeight w:val="539"/>
        </w:trPr>
        <w:tc>
          <w:tcPr>
            <w:tcW w:w="2677" w:type="dxa"/>
            <w:vAlign w:val="center"/>
          </w:tcPr>
          <w:p w:rsidR="00653968" w:rsidRPr="00AC1A81" w:rsidRDefault="00653968" w:rsidP="008B44D7">
            <w:pPr>
              <w:ind w:left="34"/>
              <w:jc w:val="center"/>
              <w:rPr>
                <w:sz w:val="24"/>
                <w:szCs w:val="24"/>
              </w:rPr>
            </w:pPr>
            <w:r w:rsidRPr="00AC1A81">
              <w:rPr>
                <w:sz w:val="24"/>
                <w:szCs w:val="24"/>
              </w:rPr>
              <w:t>B</w:t>
            </w:r>
          </w:p>
        </w:tc>
        <w:tc>
          <w:tcPr>
            <w:tcW w:w="5261" w:type="dxa"/>
            <w:vAlign w:val="center"/>
          </w:tcPr>
          <w:p w:rsidR="00653968" w:rsidRPr="00AC1A81" w:rsidRDefault="00653968" w:rsidP="008B44D7">
            <w:pPr>
              <w:ind w:left="-126"/>
              <w:jc w:val="center"/>
              <w:rPr>
                <w:sz w:val="24"/>
                <w:szCs w:val="24"/>
              </w:rPr>
            </w:pPr>
            <w:r w:rsidRPr="00AC1A81">
              <w:rPr>
                <w:sz w:val="24"/>
                <w:szCs w:val="24"/>
              </w:rPr>
              <w:t>6</w:t>
            </w:r>
            <w:r w:rsidR="00BE2D01">
              <w:rPr>
                <w:sz w:val="24"/>
                <w:szCs w:val="24"/>
              </w:rPr>
              <w:t>586</w:t>
            </w:r>
          </w:p>
        </w:tc>
        <w:tc>
          <w:tcPr>
            <w:tcW w:w="5103" w:type="dxa"/>
            <w:vAlign w:val="center"/>
          </w:tcPr>
          <w:p w:rsidR="00653968" w:rsidRPr="00AC1A81" w:rsidRDefault="007660B8" w:rsidP="008D7801">
            <w:pPr>
              <w:ind w:left="-126"/>
              <w:jc w:val="center"/>
              <w:rPr>
                <w:sz w:val="24"/>
                <w:szCs w:val="24"/>
              </w:rPr>
            </w:pPr>
            <w:r>
              <w:rPr>
                <w:sz w:val="24"/>
                <w:szCs w:val="24"/>
              </w:rPr>
              <w:t>68</w:t>
            </w:r>
            <w:r w:rsidR="008D7801">
              <w:rPr>
                <w:sz w:val="24"/>
                <w:szCs w:val="24"/>
              </w:rPr>
              <w:t>89</w:t>
            </w:r>
          </w:p>
        </w:tc>
      </w:tr>
      <w:tr w:rsidR="00653968" w:rsidRPr="00AC1A81" w:rsidTr="00A92205">
        <w:trPr>
          <w:trHeight w:val="530"/>
        </w:trPr>
        <w:tc>
          <w:tcPr>
            <w:tcW w:w="2677" w:type="dxa"/>
            <w:vAlign w:val="center"/>
          </w:tcPr>
          <w:p w:rsidR="00653968" w:rsidRPr="00AC1A81" w:rsidRDefault="00653968" w:rsidP="008B44D7">
            <w:pPr>
              <w:ind w:left="34"/>
              <w:jc w:val="center"/>
              <w:rPr>
                <w:sz w:val="24"/>
                <w:szCs w:val="24"/>
              </w:rPr>
            </w:pPr>
            <w:r w:rsidRPr="00AC1A81">
              <w:rPr>
                <w:sz w:val="24"/>
                <w:szCs w:val="24"/>
              </w:rPr>
              <w:t>C</w:t>
            </w:r>
          </w:p>
        </w:tc>
        <w:tc>
          <w:tcPr>
            <w:tcW w:w="5261" w:type="dxa"/>
            <w:vAlign w:val="center"/>
          </w:tcPr>
          <w:p w:rsidR="00653968" w:rsidRPr="00AC1A81" w:rsidRDefault="00653968" w:rsidP="008B44D7">
            <w:pPr>
              <w:ind w:left="-126"/>
              <w:jc w:val="center"/>
              <w:rPr>
                <w:sz w:val="24"/>
                <w:szCs w:val="24"/>
              </w:rPr>
            </w:pPr>
            <w:r w:rsidRPr="00AC1A81">
              <w:rPr>
                <w:sz w:val="24"/>
                <w:szCs w:val="24"/>
              </w:rPr>
              <w:t>4</w:t>
            </w:r>
            <w:r w:rsidR="00BE2D01">
              <w:rPr>
                <w:sz w:val="24"/>
                <w:szCs w:val="24"/>
              </w:rPr>
              <w:t>507</w:t>
            </w:r>
          </w:p>
        </w:tc>
        <w:tc>
          <w:tcPr>
            <w:tcW w:w="5103" w:type="dxa"/>
            <w:vAlign w:val="center"/>
          </w:tcPr>
          <w:p w:rsidR="00653968" w:rsidRPr="00AC1A81" w:rsidRDefault="007660B8" w:rsidP="001D1928">
            <w:pPr>
              <w:ind w:left="-126"/>
              <w:jc w:val="center"/>
              <w:rPr>
                <w:sz w:val="24"/>
                <w:szCs w:val="24"/>
              </w:rPr>
            </w:pPr>
            <w:r>
              <w:rPr>
                <w:sz w:val="24"/>
                <w:szCs w:val="24"/>
              </w:rPr>
              <w:t>4714</w:t>
            </w:r>
          </w:p>
        </w:tc>
      </w:tr>
      <w:tr w:rsidR="00653968" w:rsidRPr="00AC1A81" w:rsidTr="00A92205">
        <w:trPr>
          <w:trHeight w:val="620"/>
        </w:trPr>
        <w:tc>
          <w:tcPr>
            <w:tcW w:w="2677" w:type="dxa"/>
            <w:vAlign w:val="center"/>
          </w:tcPr>
          <w:p w:rsidR="00653968" w:rsidRPr="00AC1A81" w:rsidRDefault="00653968" w:rsidP="008B44D7">
            <w:pPr>
              <w:ind w:left="34"/>
              <w:jc w:val="center"/>
              <w:rPr>
                <w:sz w:val="24"/>
                <w:szCs w:val="24"/>
              </w:rPr>
            </w:pPr>
            <w:r w:rsidRPr="00AC1A81">
              <w:rPr>
                <w:sz w:val="24"/>
                <w:szCs w:val="24"/>
              </w:rPr>
              <w:t>D</w:t>
            </w:r>
          </w:p>
        </w:tc>
        <w:tc>
          <w:tcPr>
            <w:tcW w:w="5261" w:type="dxa"/>
            <w:vAlign w:val="center"/>
          </w:tcPr>
          <w:p w:rsidR="00653968" w:rsidRPr="00AC1A81" w:rsidRDefault="00653968" w:rsidP="008B44D7">
            <w:pPr>
              <w:ind w:left="-126"/>
              <w:jc w:val="center"/>
              <w:rPr>
                <w:sz w:val="24"/>
                <w:szCs w:val="24"/>
              </w:rPr>
            </w:pPr>
            <w:r w:rsidRPr="00AC1A81">
              <w:rPr>
                <w:sz w:val="24"/>
                <w:szCs w:val="24"/>
              </w:rPr>
              <w:t>21</w:t>
            </w:r>
            <w:r w:rsidR="00BE2D01">
              <w:rPr>
                <w:sz w:val="24"/>
                <w:szCs w:val="24"/>
              </w:rPr>
              <w:t>41</w:t>
            </w:r>
          </w:p>
        </w:tc>
        <w:tc>
          <w:tcPr>
            <w:tcW w:w="5103" w:type="dxa"/>
            <w:vAlign w:val="center"/>
          </w:tcPr>
          <w:p w:rsidR="00653968" w:rsidRPr="00AC1A81" w:rsidRDefault="007660B8" w:rsidP="001D1928">
            <w:pPr>
              <w:ind w:left="-126"/>
              <w:jc w:val="center"/>
              <w:rPr>
                <w:sz w:val="24"/>
                <w:szCs w:val="24"/>
              </w:rPr>
            </w:pPr>
            <w:r>
              <w:rPr>
                <w:sz w:val="24"/>
                <w:szCs w:val="24"/>
              </w:rPr>
              <w:t>2239</w:t>
            </w:r>
          </w:p>
        </w:tc>
      </w:tr>
    </w:tbl>
    <w:p w:rsidR="008B44D7" w:rsidRPr="009266FE" w:rsidRDefault="008B44D7" w:rsidP="008B44D7">
      <w:pPr>
        <w:jc w:val="both"/>
        <w:rPr>
          <w:sz w:val="26"/>
          <w:szCs w:val="26"/>
        </w:rPr>
      </w:pPr>
    </w:p>
    <w:p w:rsidR="008B44D7" w:rsidRPr="009266FE" w:rsidRDefault="008B44D7" w:rsidP="008B44D7">
      <w:pPr>
        <w:shd w:val="clear" w:color="auto" w:fill="FFFFFF"/>
        <w:ind w:left="173" w:firstLine="547"/>
        <w:jc w:val="both"/>
        <w:rPr>
          <w:sz w:val="28"/>
          <w:szCs w:val="28"/>
        </w:rPr>
      </w:pPr>
      <w:r w:rsidRPr="009266FE">
        <w:rPr>
          <w:b/>
          <w:bCs/>
          <w:sz w:val="28"/>
          <w:szCs w:val="28"/>
        </w:rPr>
        <w:t>II.b</w:t>
      </w:r>
      <w:r w:rsidRPr="009266FE">
        <w:rPr>
          <w:bCs/>
          <w:sz w:val="28"/>
          <w:szCs w:val="28"/>
        </w:rPr>
        <w:t xml:space="preserve"> Nivelul impozitului/taxei pe teren pe hectar pentru terenurile</w:t>
      </w:r>
      <w:r w:rsidRPr="009266FE">
        <w:rPr>
          <w:sz w:val="28"/>
          <w:szCs w:val="28"/>
        </w:rPr>
        <w:t xml:space="preserve"> situate în intravilanul municipiului Craiova, înregistrate în registrul agricol la altă categorie de folosinţă decât cea de terenuri cu construcţii:</w:t>
      </w:r>
    </w:p>
    <w:tbl>
      <w:tblPr>
        <w:tblStyle w:val="Tabelgril"/>
        <w:tblW w:w="0" w:type="auto"/>
        <w:tblInd w:w="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9"/>
        <w:gridCol w:w="2602"/>
        <w:gridCol w:w="1130"/>
        <w:gridCol w:w="1134"/>
        <w:gridCol w:w="1134"/>
        <w:gridCol w:w="1134"/>
        <w:gridCol w:w="1418"/>
        <w:gridCol w:w="1276"/>
        <w:gridCol w:w="992"/>
        <w:gridCol w:w="1417"/>
      </w:tblGrid>
      <w:tr w:rsidR="006A7A56" w:rsidRPr="00AC1A81" w:rsidTr="00B612C7">
        <w:trPr>
          <w:trHeight w:val="288"/>
        </w:trPr>
        <w:tc>
          <w:tcPr>
            <w:tcW w:w="739" w:type="dxa"/>
            <w:vMerge w:val="restart"/>
            <w:vAlign w:val="center"/>
          </w:tcPr>
          <w:p w:rsidR="006A7A56" w:rsidRPr="00AC1A81" w:rsidRDefault="006A7A56" w:rsidP="008B44D7">
            <w:pPr>
              <w:ind w:left="0"/>
              <w:jc w:val="center"/>
              <w:rPr>
                <w:b/>
                <w:sz w:val="24"/>
                <w:szCs w:val="24"/>
              </w:rPr>
            </w:pPr>
            <w:r w:rsidRPr="00AC1A81">
              <w:rPr>
                <w:b/>
                <w:sz w:val="24"/>
                <w:szCs w:val="24"/>
              </w:rPr>
              <w:t>Nr. crt.</w:t>
            </w:r>
          </w:p>
        </w:tc>
        <w:tc>
          <w:tcPr>
            <w:tcW w:w="2602" w:type="dxa"/>
            <w:vMerge w:val="restart"/>
            <w:vAlign w:val="center"/>
          </w:tcPr>
          <w:p w:rsidR="006A7A56" w:rsidRPr="00AC1A81" w:rsidRDefault="006A7A56" w:rsidP="008B44D7">
            <w:pPr>
              <w:ind w:left="-57"/>
              <w:jc w:val="center"/>
              <w:rPr>
                <w:b/>
                <w:sz w:val="24"/>
                <w:szCs w:val="24"/>
              </w:rPr>
            </w:pPr>
            <w:r w:rsidRPr="00AC1A81">
              <w:rPr>
                <w:b/>
                <w:sz w:val="24"/>
                <w:szCs w:val="24"/>
              </w:rPr>
              <w:t>Zona</w:t>
            </w:r>
          </w:p>
          <w:p w:rsidR="006A7A56" w:rsidRPr="00AC1A81" w:rsidRDefault="006A7A56" w:rsidP="008B44D7">
            <w:pPr>
              <w:ind w:left="-57"/>
              <w:jc w:val="center"/>
              <w:rPr>
                <w:b/>
                <w:sz w:val="24"/>
                <w:szCs w:val="24"/>
              </w:rPr>
            </w:pPr>
            <w:r w:rsidRPr="00AC1A81">
              <w:rPr>
                <w:b/>
                <w:sz w:val="24"/>
                <w:szCs w:val="24"/>
              </w:rPr>
              <w:t>Categoria de folosinţă</w:t>
            </w:r>
          </w:p>
        </w:tc>
        <w:tc>
          <w:tcPr>
            <w:tcW w:w="1130" w:type="dxa"/>
            <w:tcBorders>
              <w:bottom w:val="single" w:sz="4" w:space="0" w:color="auto"/>
            </w:tcBorders>
            <w:vAlign w:val="center"/>
          </w:tcPr>
          <w:p w:rsidR="006A7A56" w:rsidRPr="00AC1A81" w:rsidRDefault="006A7A56" w:rsidP="008B44D7">
            <w:pPr>
              <w:ind w:left="0"/>
              <w:jc w:val="center"/>
              <w:rPr>
                <w:b/>
                <w:sz w:val="24"/>
                <w:szCs w:val="24"/>
              </w:rPr>
            </w:pPr>
            <w:r w:rsidRPr="00AC1A81">
              <w:rPr>
                <w:b/>
                <w:sz w:val="24"/>
                <w:szCs w:val="24"/>
              </w:rPr>
              <w:t>A</w:t>
            </w:r>
          </w:p>
        </w:tc>
        <w:tc>
          <w:tcPr>
            <w:tcW w:w="1134" w:type="dxa"/>
            <w:tcBorders>
              <w:bottom w:val="single" w:sz="4" w:space="0" w:color="auto"/>
            </w:tcBorders>
            <w:vAlign w:val="center"/>
          </w:tcPr>
          <w:p w:rsidR="006A7A56" w:rsidRPr="00AC1A81" w:rsidRDefault="006A7A56" w:rsidP="008B44D7">
            <w:pPr>
              <w:ind w:left="-75"/>
              <w:jc w:val="center"/>
              <w:rPr>
                <w:b/>
                <w:sz w:val="24"/>
                <w:szCs w:val="24"/>
              </w:rPr>
            </w:pPr>
            <w:r w:rsidRPr="00AC1A81">
              <w:rPr>
                <w:b/>
                <w:sz w:val="24"/>
                <w:szCs w:val="24"/>
              </w:rPr>
              <w:t>B</w:t>
            </w:r>
          </w:p>
        </w:tc>
        <w:tc>
          <w:tcPr>
            <w:tcW w:w="1134" w:type="dxa"/>
            <w:tcBorders>
              <w:bottom w:val="single" w:sz="4" w:space="0" w:color="auto"/>
            </w:tcBorders>
            <w:vAlign w:val="center"/>
          </w:tcPr>
          <w:p w:rsidR="006A7A56" w:rsidRPr="00AC1A81" w:rsidRDefault="006A7A56" w:rsidP="008B44D7">
            <w:pPr>
              <w:ind w:left="-46"/>
              <w:jc w:val="center"/>
              <w:rPr>
                <w:b/>
                <w:sz w:val="24"/>
                <w:szCs w:val="24"/>
              </w:rPr>
            </w:pPr>
            <w:r w:rsidRPr="00AC1A81">
              <w:rPr>
                <w:b/>
                <w:sz w:val="24"/>
                <w:szCs w:val="24"/>
              </w:rPr>
              <w:t>C</w:t>
            </w:r>
          </w:p>
        </w:tc>
        <w:tc>
          <w:tcPr>
            <w:tcW w:w="1134" w:type="dxa"/>
            <w:tcBorders>
              <w:bottom w:val="single" w:sz="4" w:space="0" w:color="auto"/>
            </w:tcBorders>
            <w:vAlign w:val="center"/>
          </w:tcPr>
          <w:p w:rsidR="006A7A56" w:rsidRPr="00AC1A81" w:rsidRDefault="006A7A56" w:rsidP="008B44D7">
            <w:pPr>
              <w:ind w:left="-22" w:hanging="9"/>
              <w:jc w:val="center"/>
              <w:rPr>
                <w:b/>
                <w:sz w:val="24"/>
                <w:szCs w:val="24"/>
              </w:rPr>
            </w:pPr>
            <w:r w:rsidRPr="00AC1A81">
              <w:rPr>
                <w:b/>
                <w:sz w:val="24"/>
                <w:szCs w:val="24"/>
              </w:rPr>
              <w:t>D</w:t>
            </w:r>
          </w:p>
        </w:tc>
        <w:tc>
          <w:tcPr>
            <w:tcW w:w="1418" w:type="dxa"/>
            <w:tcBorders>
              <w:bottom w:val="single" w:sz="4" w:space="0" w:color="auto"/>
            </w:tcBorders>
            <w:vAlign w:val="center"/>
          </w:tcPr>
          <w:p w:rsidR="006A7A56" w:rsidRPr="00AC1A81" w:rsidRDefault="006A7A56" w:rsidP="00AC1A81">
            <w:pPr>
              <w:ind w:left="0"/>
              <w:jc w:val="center"/>
              <w:rPr>
                <w:b/>
                <w:sz w:val="24"/>
                <w:szCs w:val="24"/>
              </w:rPr>
            </w:pPr>
            <w:r w:rsidRPr="00AC1A81">
              <w:rPr>
                <w:b/>
                <w:sz w:val="24"/>
                <w:szCs w:val="24"/>
              </w:rPr>
              <w:t>A</w:t>
            </w:r>
          </w:p>
        </w:tc>
        <w:tc>
          <w:tcPr>
            <w:tcW w:w="1276" w:type="dxa"/>
            <w:tcBorders>
              <w:bottom w:val="single" w:sz="4" w:space="0" w:color="auto"/>
            </w:tcBorders>
            <w:vAlign w:val="center"/>
          </w:tcPr>
          <w:p w:rsidR="006A7A56" w:rsidRPr="00AC1A81" w:rsidRDefault="006A7A56" w:rsidP="00AC1A81">
            <w:pPr>
              <w:ind w:left="-75"/>
              <w:jc w:val="center"/>
              <w:rPr>
                <w:b/>
                <w:sz w:val="24"/>
                <w:szCs w:val="24"/>
              </w:rPr>
            </w:pPr>
            <w:r w:rsidRPr="00AC1A81">
              <w:rPr>
                <w:b/>
                <w:sz w:val="24"/>
                <w:szCs w:val="24"/>
              </w:rPr>
              <w:t>B</w:t>
            </w:r>
          </w:p>
        </w:tc>
        <w:tc>
          <w:tcPr>
            <w:tcW w:w="992" w:type="dxa"/>
            <w:tcBorders>
              <w:bottom w:val="single" w:sz="4" w:space="0" w:color="auto"/>
            </w:tcBorders>
            <w:vAlign w:val="center"/>
          </w:tcPr>
          <w:p w:rsidR="006A7A56" w:rsidRPr="00AC1A81" w:rsidRDefault="006A7A56" w:rsidP="00AC1A81">
            <w:pPr>
              <w:ind w:left="-46"/>
              <w:jc w:val="center"/>
              <w:rPr>
                <w:b/>
                <w:sz w:val="24"/>
                <w:szCs w:val="24"/>
              </w:rPr>
            </w:pPr>
            <w:r w:rsidRPr="00AC1A81">
              <w:rPr>
                <w:b/>
                <w:sz w:val="24"/>
                <w:szCs w:val="24"/>
              </w:rPr>
              <w:t>C</w:t>
            </w:r>
          </w:p>
        </w:tc>
        <w:tc>
          <w:tcPr>
            <w:tcW w:w="1417" w:type="dxa"/>
            <w:tcBorders>
              <w:bottom w:val="single" w:sz="4" w:space="0" w:color="auto"/>
            </w:tcBorders>
            <w:vAlign w:val="center"/>
          </w:tcPr>
          <w:p w:rsidR="006A7A56" w:rsidRPr="00AC1A81" w:rsidRDefault="006A7A56" w:rsidP="00AC1A81">
            <w:pPr>
              <w:ind w:left="-22" w:hanging="9"/>
              <w:jc w:val="center"/>
              <w:rPr>
                <w:b/>
                <w:sz w:val="24"/>
                <w:szCs w:val="24"/>
              </w:rPr>
            </w:pPr>
            <w:r w:rsidRPr="00AC1A81">
              <w:rPr>
                <w:b/>
                <w:sz w:val="24"/>
                <w:szCs w:val="24"/>
              </w:rPr>
              <w:t>D</w:t>
            </w:r>
          </w:p>
        </w:tc>
      </w:tr>
      <w:tr w:rsidR="006A7A56" w:rsidRPr="00AC1A81" w:rsidTr="00B612C7">
        <w:trPr>
          <w:trHeight w:val="275"/>
        </w:trPr>
        <w:tc>
          <w:tcPr>
            <w:tcW w:w="739" w:type="dxa"/>
            <w:vMerge/>
            <w:vAlign w:val="center"/>
          </w:tcPr>
          <w:p w:rsidR="006A7A56" w:rsidRPr="00AC1A81" w:rsidRDefault="006A7A56" w:rsidP="008B44D7">
            <w:pPr>
              <w:jc w:val="center"/>
              <w:rPr>
                <w:sz w:val="24"/>
                <w:szCs w:val="24"/>
              </w:rPr>
            </w:pPr>
          </w:p>
        </w:tc>
        <w:tc>
          <w:tcPr>
            <w:tcW w:w="2602" w:type="dxa"/>
            <w:vMerge/>
            <w:vAlign w:val="center"/>
          </w:tcPr>
          <w:p w:rsidR="006A7A56" w:rsidRPr="00AC1A81" w:rsidRDefault="006A7A56" w:rsidP="008B44D7">
            <w:pPr>
              <w:ind w:left="-57"/>
              <w:jc w:val="center"/>
              <w:rPr>
                <w:sz w:val="24"/>
                <w:szCs w:val="24"/>
              </w:rPr>
            </w:pPr>
          </w:p>
        </w:tc>
        <w:tc>
          <w:tcPr>
            <w:tcW w:w="4532" w:type="dxa"/>
            <w:gridSpan w:val="4"/>
            <w:tcBorders>
              <w:top w:val="single" w:sz="4" w:space="0" w:color="auto"/>
            </w:tcBorders>
            <w:vAlign w:val="center"/>
          </w:tcPr>
          <w:p w:rsidR="006A7A56" w:rsidRPr="00AC1A81" w:rsidRDefault="006A7A56" w:rsidP="008B44D7">
            <w:pPr>
              <w:ind w:left="-22" w:hanging="9"/>
              <w:jc w:val="center"/>
              <w:rPr>
                <w:b/>
                <w:sz w:val="24"/>
                <w:szCs w:val="24"/>
              </w:rPr>
            </w:pPr>
            <w:r w:rsidRPr="00AC1A81">
              <w:rPr>
                <w:b/>
                <w:sz w:val="24"/>
                <w:szCs w:val="24"/>
              </w:rPr>
              <w:t>201</w:t>
            </w:r>
            <w:r w:rsidR="00BE2D01">
              <w:rPr>
                <w:b/>
                <w:sz w:val="24"/>
                <w:szCs w:val="24"/>
              </w:rPr>
              <w:t>9</w:t>
            </w:r>
          </w:p>
        </w:tc>
        <w:tc>
          <w:tcPr>
            <w:tcW w:w="5103" w:type="dxa"/>
            <w:gridSpan w:val="4"/>
            <w:tcBorders>
              <w:top w:val="single" w:sz="4" w:space="0" w:color="auto"/>
            </w:tcBorders>
            <w:vAlign w:val="center"/>
          </w:tcPr>
          <w:p w:rsidR="006A7A56" w:rsidRPr="00AC1A81" w:rsidRDefault="006A7A56" w:rsidP="00BE2D01">
            <w:pPr>
              <w:ind w:left="-22" w:hanging="9"/>
              <w:jc w:val="center"/>
              <w:rPr>
                <w:b/>
                <w:sz w:val="24"/>
                <w:szCs w:val="24"/>
              </w:rPr>
            </w:pPr>
            <w:r w:rsidRPr="00AC1A81">
              <w:rPr>
                <w:b/>
                <w:sz w:val="24"/>
                <w:szCs w:val="24"/>
              </w:rPr>
              <w:t>20</w:t>
            </w:r>
            <w:r w:rsidR="00BE2D01">
              <w:rPr>
                <w:b/>
                <w:sz w:val="24"/>
                <w:szCs w:val="24"/>
              </w:rPr>
              <w:t>20</w:t>
            </w:r>
          </w:p>
        </w:tc>
      </w:tr>
      <w:tr w:rsidR="006A7A56" w:rsidRPr="009266FE" w:rsidTr="00B612C7">
        <w:tc>
          <w:tcPr>
            <w:tcW w:w="739" w:type="dxa"/>
            <w:vAlign w:val="center"/>
          </w:tcPr>
          <w:p w:rsidR="006A7A56" w:rsidRPr="009266FE" w:rsidRDefault="006A7A56" w:rsidP="008B44D7">
            <w:pPr>
              <w:ind w:left="0"/>
              <w:jc w:val="center"/>
              <w:rPr>
                <w:sz w:val="24"/>
                <w:szCs w:val="24"/>
              </w:rPr>
            </w:pPr>
            <w:r w:rsidRPr="009266FE">
              <w:rPr>
                <w:sz w:val="24"/>
                <w:szCs w:val="24"/>
              </w:rPr>
              <w:t>1</w:t>
            </w:r>
          </w:p>
        </w:tc>
        <w:tc>
          <w:tcPr>
            <w:tcW w:w="2602" w:type="dxa"/>
            <w:vAlign w:val="center"/>
          </w:tcPr>
          <w:p w:rsidR="006A7A56" w:rsidRPr="009266FE" w:rsidRDefault="006A7A56" w:rsidP="008B44D7">
            <w:pPr>
              <w:ind w:left="-57"/>
              <w:jc w:val="center"/>
              <w:rPr>
                <w:sz w:val="24"/>
                <w:szCs w:val="24"/>
              </w:rPr>
            </w:pPr>
            <w:r w:rsidRPr="009266FE">
              <w:rPr>
                <w:sz w:val="24"/>
                <w:szCs w:val="24"/>
              </w:rPr>
              <w:t>Teren arabil</w:t>
            </w:r>
          </w:p>
        </w:tc>
        <w:tc>
          <w:tcPr>
            <w:tcW w:w="1130" w:type="dxa"/>
            <w:vAlign w:val="center"/>
          </w:tcPr>
          <w:p w:rsidR="006A7A56" w:rsidRPr="009266FE" w:rsidRDefault="006A7A56" w:rsidP="008B44D7">
            <w:pPr>
              <w:ind w:left="0"/>
              <w:jc w:val="center"/>
              <w:rPr>
                <w:sz w:val="24"/>
                <w:szCs w:val="24"/>
              </w:rPr>
            </w:pPr>
            <w:r w:rsidRPr="009266FE">
              <w:rPr>
                <w:sz w:val="24"/>
                <w:szCs w:val="24"/>
              </w:rPr>
              <w:t>28</w:t>
            </w:r>
          </w:p>
        </w:tc>
        <w:tc>
          <w:tcPr>
            <w:tcW w:w="1134" w:type="dxa"/>
            <w:vAlign w:val="center"/>
          </w:tcPr>
          <w:p w:rsidR="006A7A56" w:rsidRPr="009266FE" w:rsidRDefault="006A7A56" w:rsidP="008B44D7">
            <w:pPr>
              <w:ind w:left="-75"/>
              <w:jc w:val="center"/>
              <w:rPr>
                <w:sz w:val="24"/>
                <w:szCs w:val="24"/>
              </w:rPr>
            </w:pPr>
            <w:r w:rsidRPr="009266FE">
              <w:rPr>
                <w:sz w:val="24"/>
                <w:szCs w:val="24"/>
              </w:rPr>
              <w:t>21</w:t>
            </w:r>
          </w:p>
        </w:tc>
        <w:tc>
          <w:tcPr>
            <w:tcW w:w="1134" w:type="dxa"/>
            <w:vAlign w:val="center"/>
          </w:tcPr>
          <w:p w:rsidR="006A7A56" w:rsidRPr="009266FE" w:rsidRDefault="006A7A56" w:rsidP="008B44D7">
            <w:pPr>
              <w:ind w:left="-46"/>
              <w:jc w:val="center"/>
              <w:rPr>
                <w:sz w:val="24"/>
                <w:szCs w:val="24"/>
              </w:rPr>
            </w:pPr>
            <w:r w:rsidRPr="009266FE">
              <w:rPr>
                <w:sz w:val="24"/>
                <w:szCs w:val="24"/>
              </w:rPr>
              <w:t>19</w:t>
            </w:r>
          </w:p>
        </w:tc>
        <w:tc>
          <w:tcPr>
            <w:tcW w:w="1134" w:type="dxa"/>
            <w:vAlign w:val="center"/>
          </w:tcPr>
          <w:p w:rsidR="006A7A56" w:rsidRPr="009266FE" w:rsidRDefault="006A7A56" w:rsidP="008B44D7">
            <w:pPr>
              <w:ind w:left="-22" w:hanging="9"/>
              <w:jc w:val="center"/>
              <w:rPr>
                <w:sz w:val="24"/>
                <w:szCs w:val="24"/>
              </w:rPr>
            </w:pPr>
            <w:r w:rsidRPr="009266FE">
              <w:rPr>
                <w:sz w:val="24"/>
                <w:szCs w:val="24"/>
              </w:rPr>
              <w:t>15</w:t>
            </w:r>
          </w:p>
        </w:tc>
        <w:tc>
          <w:tcPr>
            <w:tcW w:w="1418" w:type="dxa"/>
            <w:vAlign w:val="center"/>
          </w:tcPr>
          <w:p w:rsidR="006A7A56" w:rsidRDefault="00CF6F80" w:rsidP="00AC1A81">
            <w:pPr>
              <w:ind w:left="36"/>
              <w:jc w:val="center"/>
              <w:rPr>
                <w:color w:val="000000"/>
                <w:sz w:val="24"/>
                <w:szCs w:val="24"/>
              </w:rPr>
            </w:pPr>
            <w:r>
              <w:rPr>
                <w:color w:val="000000"/>
                <w:sz w:val="24"/>
                <w:szCs w:val="24"/>
              </w:rPr>
              <w:t>29</w:t>
            </w:r>
          </w:p>
        </w:tc>
        <w:tc>
          <w:tcPr>
            <w:tcW w:w="1276" w:type="dxa"/>
            <w:vAlign w:val="center"/>
          </w:tcPr>
          <w:p w:rsidR="006A7A56" w:rsidRDefault="00CF6F80" w:rsidP="00AC1A81">
            <w:pPr>
              <w:ind w:left="36"/>
              <w:jc w:val="center"/>
              <w:rPr>
                <w:color w:val="000000"/>
                <w:sz w:val="24"/>
                <w:szCs w:val="24"/>
              </w:rPr>
            </w:pPr>
            <w:r>
              <w:rPr>
                <w:color w:val="000000"/>
                <w:sz w:val="24"/>
                <w:szCs w:val="24"/>
              </w:rPr>
              <w:t>22</w:t>
            </w:r>
          </w:p>
        </w:tc>
        <w:tc>
          <w:tcPr>
            <w:tcW w:w="992" w:type="dxa"/>
            <w:vAlign w:val="center"/>
          </w:tcPr>
          <w:p w:rsidR="006A7A56" w:rsidRDefault="00920763" w:rsidP="00AC1A81">
            <w:pPr>
              <w:ind w:left="36"/>
              <w:jc w:val="center"/>
              <w:rPr>
                <w:color w:val="000000"/>
                <w:sz w:val="24"/>
                <w:szCs w:val="24"/>
              </w:rPr>
            </w:pPr>
            <w:r>
              <w:rPr>
                <w:color w:val="000000"/>
                <w:sz w:val="24"/>
                <w:szCs w:val="24"/>
              </w:rPr>
              <w:t>20</w:t>
            </w:r>
          </w:p>
        </w:tc>
        <w:tc>
          <w:tcPr>
            <w:tcW w:w="1417" w:type="dxa"/>
            <w:vAlign w:val="center"/>
          </w:tcPr>
          <w:p w:rsidR="006A7A56" w:rsidRDefault="0001789C" w:rsidP="00AC1A81">
            <w:pPr>
              <w:ind w:left="36"/>
              <w:jc w:val="center"/>
              <w:rPr>
                <w:color w:val="000000"/>
                <w:sz w:val="24"/>
                <w:szCs w:val="24"/>
              </w:rPr>
            </w:pPr>
            <w:r>
              <w:rPr>
                <w:color w:val="000000"/>
                <w:sz w:val="24"/>
                <w:szCs w:val="24"/>
              </w:rPr>
              <w:t>16</w:t>
            </w:r>
          </w:p>
        </w:tc>
      </w:tr>
      <w:tr w:rsidR="006A7A56" w:rsidRPr="009266FE" w:rsidTr="00B612C7">
        <w:tc>
          <w:tcPr>
            <w:tcW w:w="739" w:type="dxa"/>
            <w:vAlign w:val="center"/>
          </w:tcPr>
          <w:p w:rsidR="006A7A56" w:rsidRPr="009266FE" w:rsidRDefault="006A7A56" w:rsidP="008B44D7">
            <w:pPr>
              <w:ind w:left="0"/>
              <w:jc w:val="center"/>
              <w:rPr>
                <w:sz w:val="24"/>
                <w:szCs w:val="24"/>
              </w:rPr>
            </w:pPr>
            <w:r w:rsidRPr="009266FE">
              <w:rPr>
                <w:sz w:val="24"/>
                <w:szCs w:val="24"/>
              </w:rPr>
              <w:t>2</w:t>
            </w:r>
          </w:p>
        </w:tc>
        <w:tc>
          <w:tcPr>
            <w:tcW w:w="2602" w:type="dxa"/>
            <w:vAlign w:val="center"/>
          </w:tcPr>
          <w:p w:rsidR="006A7A56" w:rsidRPr="009266FE" w:rsidRDefault="006A7A56" w:rsidP="008B44D7">
            <w:pPr>
              <w:ind w:left="-57"/>
              <w:jc w:val="center"/>
              <w:rPr>
                <w:sz w:val="24"/>
                <w:szCs w:val="24"/>
              </w:rPr>
            </w:pPr>
            <w:r w:rsidRPr="009266FE">
              <w:rPr>
                <w:sz w:val="24"/>
                <w:szCs w:val="24"/>
              </w:rPr>
              <w:t>Păşune</w:t>
            </w:r>
          </w:p>
        </w:tc>
        <w:tc>
          <w:tcPr>
            <w:tcW w:w="1130" w:type="dxa"/>
            <w:vAlign w:val="center"/>
          </w:tcPr>
          <w:p w:rsidR="006A7A56" w:rsidRPr="009266FE" w:rsidRDefault="006A7A56" w:rsidP="008B44D7">
            <w:pPr>
              <w:ind w:left="0"/>
              <w:jc w:val="center"/>
              <w:rPr>
                <w:sz w:val="24"/>
                <w:szCs w:val="24"/>
              </w:rPr>
            </w:pPr>
            <w:r w:rsidRPr="009266FE">
              <w:rPr>
                <w:sz w:val="24"/>
                <w:szCs w:val="24"/>
              </w:rPr>
              <w:t>21</w:t>
            </w:r>
          </w:p>
        </w:tc>
        <w:tc>
          <w:tcPr>
            <w:tcW w:w="1134" w:type="dxa"/>
            <w:vAlign w:val="center"/>
          </w:tcPr>
          <w:p w:rsidR="006A7A56" w:rsidRPr="009266FE" w:rsidRDefault="006A7A56" w:rsidP="008B44D7">
            <w:pPr>
              <w:ind w:left="-75"/>
              <w:jc w:val="center"/>
              <w:rPr>
                <w:sz w:val="24"/>
                <w:szCs w:val="24"/>
              </w:rPr>
            </w:pPr>
            <w:r w:rsidRPr="009266FE">
              <w:rPr>
                <w:sz w:val="24"/>
                <w:szCs w:val="24"/>
              </w:rPr>
              <w:t>19</w:t>
            </w:r>
          </w:p>
        </w:tc>
        <w:tc>
          <w:tcPr>
            <w:tcW w:w="1134" w:type="dxa"/>
            <w:vAlign w:val="center"/>
          </w:tcPr>
          <w:p w:rsidR="006A7A56" w:rsidRPr="009266FE" w:rsidRDefault="006A7A56" w:rsidP="008B44D7">
            <w:pPr>
              <w:ind w:left="-46"/>
              <w:jc w:val="center"/>
              <w:rPr>
                <w:sz w:val="24"/>
                <w:szCs w:val="24"/>
              </w:rPr>
            </w:pPr>
            <w:r w:rsidRPr="009266FE">
              <w:rPr>
                <w:sz w:val="24"/>
                <w:szCs w:val="24"/>
              </w:rPr>
              <w:t>15</w:t>
            </w:r>
          </w:p>
        </w:tc>
        <w:tc>
          <w:tcPr>
            <w:tcW w:w="1134" w:type="dxa"/>
            <w:vAlign w:val="center"/>
          </w:tcPr>
          <w:p w:rsidR="006A7A56" w:rsidRPr="009266FE" w:rsidRDefault="006A7A56" w:rsidP="008B44D7">
            <w:pPr>
              <w:ind w:left="-22" w:hanging="9"/>
              <w:jc w:val="center"/>
              <w:rPr>
                <w:sz w:val="24"/>
                <w:szCs w:val="24"/>
              </w:rPr>
            </w:pPr>
            <w:r w:rsidRPr="009266FE">
              <w:rPr>
                <w:sz w:val="24"/>
                <w:szCs w:val="24"/>
              </w:rPr>
              <w:t>13</w:t>
            </w:r>
          </w:p>
        </w:tc>
        <w:tc>
          <w:tcPr>
            <w:tcW w:w="1418" w:type="dxa"/>
            <w:vAlign w:val="center"/>
          </w:tcPr>
          <w:p w:rsidR="006A7A56" w:rsidRDefault="00CF6F80" w:rsidP="00AC1A81">
            <w:pPr>
              <w:ind w:left="36"/>
              <w:jc w:val="center"/>
              <w:rPr>
                <w:color w:val="000000"/>
                <w:sz w:val="24"/>
                <w:szCs w:val="24"/>
              </w:rPr>
            </w:pPr>
            <w:r>
              <w:rPr>
                <w:color w:val="000000"/>
                <w:sz w:val="24"/>
                <w:szCs w:val="24"/>
              </w:rPr>
              <w:t>22</w:t>
            </w:r>
          </w:p>
        </w:tc>
        <w:tc>
          <w:tcPr>
            <w:tcW w:w="1276" w:type="dxa"/>
            <w:vAlign w:val="center"/>
          </w:tcPr>
          <w:p w:rsidR="006A7A56" w:rsidRDefault="00CF6F80" w:rsidP="00AC1A81">
            <w:pPr>
              <w:ind w:left="36"/>
              <w:jc w:val="center"/>
              <w:rPr>
                <w:color w:val="000000"/>
                <w:sz w:val="24"/>
                <w:szCs w:val="24"/>
              </w:rPr>
            </w:pPr>
            <w:r>
              <w:rPr>
                <w:color w:val="000000"/>
                <w:sz w:val="24"/>
                <w:szCs w:val="24"/>
              </w:rPr>
              <w:t>20</w:t>
            </w:r>
          </w:p>
        </w:tc>
        <w:tc>
          <w:tcPr>
            <w:tcW w:w="992" w:type="dxa"/>
            <w:vAlign w:val="center"/>
          </w:tcPr>
          <w:p w:rsidR="006A7A56" w:rsidRDefault="0001789C" w:rsidP="00AC1A81">
            <w:pPr>
              <w:ind w:left="36"/>
              <w:jc w:val="center"/>
              <w:rPr>
                <w:color w:val="000000"/>
                <w:sz w:val="24"/>
                <w:szCs w:val="24"/>
              </w:rPr>
            </w:pPr>
            <w:r>
              <w:rPr>
                <w:color w:val="000000"/>
                <w:sz w:val="24"/>
                <w:szCs w:val="24"/>
              </w:rPr>
              <w:t>16</w:t>
            </w:r>
          </w:p>
        </w:tc>
        <w:tc>
          <w:tcPr>
            <w:tcW w:w="1417" w:type="dxa"/>
            <w:vAlign w:val="center"/>
          </w:tcPr>
          <w:p w:rsidR="006A7A56" w:rsidRDefault="0001789C" w:rsidP="00AC1A81">
            <w:pPr>
              <w:ind w:left="36"/>
              <w:jc w:val="center"/>
              <w:rPr>
                <w:color w:val="000000"/>
                <w:sz w:val="24"/>
                <w:szCs w:val="24"/>
              </w:rPr>
            </w:pPr>
            <w:r>
              <w:rPr>
                <w:color w:val="000000"/>
                <w:sz w:val="24"/>
                <w:szCs w:val="24"/>
              </w:rPr>
              <w:t>14</w:t>
            </w:r>
          </w:p>
        </w:tc>
      </w:tr>
      <w:tr w:rsidR="006A7A56" w:rsidRPr="009266FE" w:rsidTr="00B612C7">
        <w:tc>
          <w:tcPr>
            <w:tcW w:w="739" w:type="dxa"/>
            <w:vAlign w:val="center"/>
          </w:tcPr>
          <w:p w:rsidR="006A7A56" w:rsidRPr="009266FE" w:rsidRDefault="006A7A56" w:rsidP="008B44D7">
            <w:pPr>
              <w:ind w:left="0"/>
              <w:jc w:val="center"/>
              <w:rPr>
                <w:sz w:val="24"/>
                <w:szCs w:val="24"/>
              </w:rPr>
            </w:pPr>
            <w:r w:rsidRPr="009266FE">
              <w:rPr>
                <w:sz w:val="24"/>
                <w:szCs w:val="24"/>
              </w:rPr>
              <w:t>3</w:t>
            </w:r>
          </w:p>
        </w:tc>
        <w:tc>
          <w:tcPr>
            <w:tcW w:w="2602" w:type="dxa"/>
            <w:vAlign w:val="center"/>
          </w:tcPr>
          <w:p w:rsidR="006A7A56" w:rsidRPr="009266FE" w:rsidRDefault="006A7A56" w:rsidP="008B44D7">
            <w:pPr>
              <w:ind w:left="-57"/>
              <w:jc w:val="center"/>
              <w:rPr>
                <w:sz w:val="24"/>
                <w:szCs w:val="24"/>
              </w:rPr>
            </w:pPr>
            <w:r w:rsidRPr="009266FE">
              <w:rPr>
                <w:sz w:val="24"/>
                <w:szCs w:val="24"/>
              </w:rPr>
              <w:t>Fâneaţă</w:t>
            </w:r>
          </w:p>
        </w:tc>
        <w:tc>
          <w:tcPr>
            <w:tcW w:w="1130" w:type="dxa"/>
            <w:vAlign w:val="center"/>
          </w:tcPr>
          <w:p w:rsidR="006A7A56" w:rsidRPr="009266FE" w:rsidRDefault="006A7A56" w:rsidP="008B44D7">
            <w:pPr>
              <w:ind w:left="0"/>
              <w:jc w:val="center"/>
              <w:rPr>
                <w:sz w:val="24"/>
                <w:szCs w:val="24"/>
              </w:rPr>
            </w:pPr>
            <w:r w:rsidRPr="009266FE">
              <w:rPr>
                <w:sz w:val="24"/>
                <w:szCs w:val="24"/>
              </w:rPr>
              <w:t>21</w:t>
            </w:r>
          </w:p>
        </w:tc>
        <w:tc>
          <w:tcPr>
            <w:tcW w:w="1134" w:type="dxa"/>
            <w:vAlign w:val="center"/>
          </w:tcPr>
          <w:p w:rsidR="006A7A56" w:rsidRPr="009266FE" w:rsidRDefault="006A7A56" w:rsidP="008B44D7">
            <w:pPr>
              <w:ind w:left="-75"/>
              <w:jc w:val="center"/>
              <w:rPr>
                <w:sz w:val="24"/>
                <w:szCs w:val="24"/>
              </w:rPr>
            </w:pPr>
            <w:r w:rsidRPr="009266FE">
              <w:rPr>
                <w:sz w:val="24"/>
                <w:szCs w:val="24"/>
              </w:rPr>
              <w:t>19</w:t>
            </w:r>
          </w:p>
        </w:tc>
        <w:tc>
          <w:tcPr>
            <w:tcW w:w="1134" w:type="dxa"/>
            <w:vAlign w:val="center"/>
          </w:tcPr>
          <w:p w:rsidR="006A7A56" w:rsidRPr="009266FE" w:rsidRDefault="006A7A56" w:rsidP="008B44D7">
            <w:pPr>
              <w:ind w:left="-46"/>
              <w:jc w:val="center"/>
              <w:rPr>
                <w:sz w:val="24"/>
                <w:szCs w:val="24"/>
              </w:rPr>
            </w:pPr>
            <w:r w:rsidRPr="009266FE">
              <w:rPr>
                <w:sz w:val="24"/>
                <w:szCs w:val="24"/>
              </w:rPr>
              <w:t>15</w:t>
            </w:r>
          </w:p>
        </w:tc>
        <w:tc>
          <w:tcPr>
            <w:tcW w:w="1134" w:type="dxa"/>
            <w:vAlign w:val="center"/>
          </w:tcPr>
          <w:p w:rsidR="006A7A56" w:rsidRPr="009266FE" w:rsidRDefault="006A7A56" w:rsidP="008B44D7">
            <w:pPr>
              <w:ind w:left="-22" w:hanging="9"/>
              <w:jc w:val="center"/>
              <w:rPr>
                <w:sz w:val="24"/>
                <w:szCs w:val="24"/>
              </w:rPr>
            </w:pPr>
            <w:r w:rsidRPr="009266FE">
              <w:rPr>
                <w:sz w:val="24"/>
                <w:szCs w:val="24"/>
              </w:rPr>
              <w:t>13</w:t>
            </w:r>
          </w:p>
        </w:tc>
        <w:tc>
          <w:tcPr>
            <w:tcW w:w="1418" w:type="dxa"/>
            <w:vAlign w:val="center"/>
          </w:tcPr>
          <w:p w:rsidR="006A7A56" w:rsidRDefault="00CF6F80" w:rsidP="00AC1A81">
            <w:pPr>
              <w:ind w:left="36"/>
              <w:jc w:val="center"/>
              <w:rPr>
                <w:color w:val="000000"/>
                <w:sz w:val="24"/>
                <w:szCs w:val="24"/>
              </w:rPr>
            </w:pPr>
            <w:r>
              <w:rPr>
                <w:color w:val="000000"/>
                <w:sz w:val="24"/>
                <w:szCs w:val="24"/>
              </w:rPr>
              <w:t>22</w:t>
            </w:r>
          </w:p>
        </w:tc>
        <w:tc>
          <w:tcPr>
            <w:tcW w:w="1276" w:type="dxa"/>
            <w:vAlign w:val="center"/>
          </w:tcPr>
          <w:p w:rsidR="006A7A56" w:rsidRDefault="00CF6F80" w:rsidP="00AC1A81">
            <w:pPr>
              <w:ind w:left="36"/>
              <w:jc w:val="center"/>
              <w:rPr>
                <w:color w:val="000000"/>
                <w:sz w:val="24"/>
                <w:szCs w:val="24"/>
              </w:rPr>
            </w:pPr>
            <w:r>
              <w:rPr>
                <w:color w:val="000000"/>
                <w:sz w:val="24"/>
                <w:szCs w:val="24"/>
              </w:rPr>
              <w:t>20</w:t>
            </w:r>
          </w:p>
        </w:tc>
        <w:tc>
          <w:tcPr>
            <w:tcW w:w="992" w:type="dxa"/>
            <w:vAlign w:val="center"/>
          </w:tcPr>
          <w:p w:rsidR="006A7A56" w:rsidRDefault="0001789C" w:rsidP="00AC1A81">
            <w:pPr>
              <w:ind w:left="36"/>
              <w:jc w:val="center"/>
              <w:rPr>
                <w:color w:val="000000"/>
                <w:sz w:val="24"/>
                <w:szCs w:val="24"/>
              </w:rPr>
            </w:pPr>
            <w:r>
              <w:rPr>
                <w:color w:val="000000"/>
                <w:sz w:val="24"/>
                <w:szCs w:val="24"/>
              </w:rPr>
              <w:t>16</w:t>
            </w:r>
          </w:p>
        </w:tc>
        <w:tc>
          <w:tcPr>
            <w:tcW w:w="1417" w:type="dxa"/>
            <w:vAlign w:val="center"/>
          </w:tcPr>
          <w:p w:rsidR="006A7A56" w:rsidRDefault="0001789C" w:rsidP="00AC1A81">
            <w:pPr>
              <w:ind w:left="36"/>
              <w:jc w:val="center"/>
              <w:rPr>
                <w:color w:val="000000"/>
                <w:sz w:val="24"/>
                <w:szCs w:val="24"/>
              </w:rPr>
            </w:pPr>
            <w:r>
              <w:rPr>
                <w:color w:val="000000"/>
                <w:sz w:val="24"/>
                <w:szCs w:val="24"/>
              </w:rPr>
              <w:t>14</w:t>
            </w:r>
          </w:p>
        </w:tc>
      </w:tr>
      <w:tr w:rsidR="006A7A56" w:rsidRPr="009266FE" w:rsidTr="00B612C7">
        <w:tc>
          <w:tcPr>
            <w:tcW w:w="739" w:type="dxa"/>
            <w:vAlign w:val="center"/>
          </w:tcPr>
          <w:p w:rsidR="006A7A56" w:rsidRPr="009266FE" w:rsidRDefault="006A7A56" w:rsidP="008B44D7">
            <w:pPr>
              <w:ind w:left="0"/>
              <w:jc w:val="center"/>
              <w:rPr>
                <w:sz w:val="24"/>
                <w:szCs w:val="24"/>
              </w:rPr>
            </w:pPr>
            <w:r w:rsidRPr="009266FE">
              <w:rPr>
                <w:sz w:val="24"/>
                <w:szCs w:val="24"/>
              </w:rPr>
              <w:t>4</w:t>
            </w:r>
          </w:p>
        </w:tc>
        <w:tc>
          <w:tcPr>
            <w:tcW w:w="2602" w:type="dxa"/>
            <w:vAlign w:val="center"/>
          </w:tcPr>
          <w:p w:rsidR="006A7A56" w:rsidRPr="009266FE" w:rsidRDefault="006A7A56" w:rsidP="008B44D7">
            <w:pPr>
              <w:ind w:left="-57"/>
              <w:jc w:val="center"/>
              <w:rPr>
                <w:sz w:val="24"/>
                <w:szCs w:val="24"/>
              </w:rPr>
            </w:pPr>
            <w:r w:rsidRPr="009266FE">
              <w:rPr>
                <w:sz w:val="24"/>
                <w:szCs w:val="24"/>
              </w:rPr>
              <w:t>Vie</w:t>
            </w:r>
          </w:p>
        </w:tc>
        <w:tc>
          <w:tcPr>
            <w:tcW w:w="1130" w:type="dxa"/>
            <w:vAlign w:val="center"/>
          </w:tcPr>
          <w:p w:rsidR="006A7A56" w:rsidRPr="009266FE" w:rsidRDefault="006A7A56" w:rsidP="008B44D7">
            <w:pPr>
              <w:ind w:left="0"/>
              <w:jc w:val="center"/>
              <w:rPr>
                <w:sz w:val="24"/>
                <w:szCs w:val="24"/>
              </w:rPr>
            </w:pPr>
            <w:r w:rsidRPr="009266FE">
              <w:rPr>
                <w:sz w:val="24"/>
                <w:szCs w:val="24"/>
              </w:rPr>
              <w:t>46</w:t>
            </w:r>
          </w:p>
        </w:tc>
        <w:tc>
          <w:tcPr>
            <w:tcW w:w="1134" w:type="dxa"/>
            <w:vAlign w:val="center"/>
          </w:tcPr>
          <w:p w:rsidR="006A7A56" w:rsidRPr="009266FE" w:rsidRDefault="006A7A56" w:rsidP="008B44D7">
            <w:pPr>
              <w:ind w:left="-75"/>
              <w:jc w:val="center"/>
              <w:rPr>
                <w:sz w:val="24"/>
                <w:szCs w:val="24"/>
              </w:rPr>
            </w:pPr>
            <w:r w:rsidRPr="009266FE">
              <w:rPr>
                <w:sz w:val="24"/>
                <w:szCs w:val="24"/>
              </w:rPr>
              <w:t>35</w:t>
            </w:r>
          </w:p>
        </w:tc>
        <w:tc>
          <w:tcPr>
            <w:tcW w:w="1134" w:type="dxa"/>
            <w:vAlign w:val="center"/>
          </w:tcPr>
          <w:p w:rsidR="006A7A56" w:rsidRPr="009266FE" w:rsidRDefault="006A7A56" w:rsidP="008B44D7">
            <w:pPr>
              <w:ind w:left="-46"/>
              <w:jc w:val="center"/>
              <w:rPr>
                <w:sz w:val="24"/>
                <w:szCs w:val="24"/>
              </w:rPr>
            </w:pPr>
            <w:r w:rsidRPr="009266FE">
              <w:rPr>
                <w:sz w:val="24"/>
                <w:szCs w:val="24"/>
              </w:rPr>
              <w:t>28</w:t>
            </w:r>
          </w:p>
        </w:tc>
        <w:tc>
          <w:tcPr>
            <w:tcW w:w="1134" w:type="dxa"/>
            <w:vAlign w:val="center"/>
          </w:tcPr>
          <w:p w:rsidR="006A7A56" w:rsidRPr="009266FE" w:rsidRDefault="006A7A56" w:rsidP="008B44D7">
            <w:pPr>
              <w:ind w:left="-22" w:hanging="9"/>
              <w:jc w:val="center"/>
              <w:rPr>
                <w:sz w:val="24"/>
                <w:szCs w:val="24"/>
              </w:rPr>
            </w:pPr>
            <w:r w:rsidRPr="009266FE">
              <w:rPr>
                <w:sz w:val="24"/>
                <w:szCs w:val="24"/>
              </w:rPr>
              <w:t>19</w:t>
            </w:r>
          </w:p>
        </w:tc>
        <w:tc>
          <w:tcPr>
            <w:tcW w:w="1418" w:type="dxa"/>
            <w:vAlign w:val="center"/>
          </w:tcPr>
          <w:p w:rsidR="006A7A56" w:rsidRDefault="00CF6F80" w:rsidP="00AC1A81">
            <w:pPr>
              <w:ind w:left="36"/>
              <w:jc w:val="center"/>
              <w:rPr>
                <w:color w:val="000000"/>
                <w:sz w:val="24"/>
                <w:szCs w:val="24"/>
              </w:rPr>
            </w:pPr>
            <w:r>
              <w:rPr>
                <w:color w:val="000000"/>
                <w:sz w:val="24"/>
                <w:szCs w:val="24"/>
              </w:rPr>
              <w:t>48</w:t>
            </w:r>
          </w:p>
        </w:tc>
        <w:tc>
          <w:tcPr>
            <w:tcW w:w="1276" w:type="dxa"/>
            <w:vAlign w:val="center"/>
          </w:tcPr>
          <w:p w:rsidR="006A7A56" w:rsidRDefault="00CF6F80" w:rsidP="00AC1A81">
            <w:pPr>
              <w:ind w:left="36"/>
              <w:jc w:val="center"/>
              <w:rPr>
                <w:color w:val="000000"/>
                <w:sz w:val="24"/>
                <w:szCs w:val="24"/>
              </w:rPr>
            </w:pPr>
            <w:r>
              <w:rPr>
                <w:color w:val="000000"/>
                <w:sz w:val="24"/>
                <w:szCs w:val="24"/>
              </w:rPr>
              <w:t>37</w:t>
            </w:r>
          </w:p>
        </w:tc>
        <w:tc>
          <w:tcPr>
            <w:tcW w:w="992" w:type="dxa"/>
            <w:vAlign w:val="center"/>
          </w:tcPr>
          <w:p w:rsidR="006A7A56" w:rsidRDefault="0001789C" w:rsidP="00AC1A81">
            <w:pPr>
              <w:ind w:left="36"/>
              <w:jc w:val="center"/>
              <w:rPr>
                <w:color w:val="000000"/>
                <w:sz w:val="24"/>
                <w:szCs w:val="24"/>
              </w:rPr>
            </w:pPr>
            <w:r>
              <w:rPr>
                <w:color w:val="000000"/>
                <w:sz w:val="24"/>
                <w:szCs w:val="24"/>
              </w:rPr>
              <w:t>29</w:t>
            </w:r>
          </w:p>
        </w:tc>
        <w:tc>
          <w:tcPr>
            <w:tcW w:w="1417" w:type="dxa"/>
            <w:vAlign w:val="center"/>
          </w:tcPr>
          <w:p w:rsidR="006A7A56" w:rsidRDefault="0001789C" w:rsidP="00AC1A81">
            <w:pPr>
              <w:ind w:left="36"/>
              <w:jc w:val="center"/>
              <w:rPr>
                <w:color w:val="000000"/>
                <w:sz w:val="24"/>
                <w:szCs w:val="24"/>
              </w:rPr>
            </w:pPr>
            <w:r>
              <w:rPr>
                <w:color w:val="000000"/>
                <w:sz w:val="24"/>
                <w:szCs w:val="24"/>
              </w:rPr>
              <w:t>20</w:t>
            </w:r>
          </w:p>
        </w:tc>
      </w:tr>
      <w:tr w:rsidR="006A7A56" w:rsidRPr="009266FE" w:rsidTr="00B612C7">
        <w:tc>
          <w:tcPr>
            <w:tcW w:w="739" w:type="dxa"/>
            <w:vAlign w:val="center"/>
          </w:tcPr>
          <w:p w:rsidR="006A7A56" w:rsidRPr="009266FE" w:rsidRDefault="006A7A56" w:rsidP="008B44D7">
            <w:pPr>
              <w:ind w:left="0"/>
              <w:jc w:val="center"/>
              <w:rPr>
                <w:sz w:val="24"/>
                <w:szCs w:val="24"/>
              </w:rPr>
            </w:pPr>
            <w:r w:rsidRPr="009266FE">
              <w:rPr>
                <w:sz w:val="24"/>
                <w:szCs w:val="24"/>
              </w:rPr>
              <w:t>5</w:t>
            </w:r>
          </w:p>
        </w:tc>
        <w:tc>
          <w:tcPr>
            <w:tcW w:w="2602" w:type="dxa"/>
            <w:vAlign w:val="center"/>
          </w:tcPr>
          <w:p w:rsidR="006A7A56" w:rsidRPr="009266FE" w:rsidRDefault="006A7A56" w:rsidP="008B44D7">
            <w:pPr>
              <w:ind w:left="-57"/>
              <w:jc w:val="center"/>
              <w:rPr>
                <w:sz w:val="24"/>
                <w:szCs w:val="24"/>
              </w:rPr>
            </w:pPr>
            <w:r w:rsidRPr="009266FE">
              <w:rPr>
                <w:sz w:val="24"/>
                <w:szCs w:val="24"/>
              </w:rPr>
              <w:t>Livadă</w:t>
            </w:r>
          </w:p>
        </w:tc>
        <w:tc>
          <w:tcPr>
            <w:tcW w:w="1130" w:type="dxa"/>
            <w:vAlign w:val="center"/>
          </w:tcPr>
          <w:p w:rsidR="006A7A56" w:rsidRPr="009266FE" w:rsidRDefault="006A7A56" w:rsidP="008B44D7">
            <w:pPr>
              <w:ind w:left="0"/>
              <w:jc w:val="center"/>
              <w:rPr>
                <w:sz w:val="24"/>
                <w:szCs w:val="24"/>
              </w:rPr>
            </w:pPr>
            <w:r w:rsidRPr="009266FE">
              <w:rPr>
                <w:sz w:val="24"/>
                <w:szCs w:val="24"/>
              </w:rPr>
              <w:t>53</w:t>
            </w:r>
          </w:p>
        </w:tc>
        <w:tc>
          <w:tcPr>
            <w:tcW w:w="1134" w:type="dxa"/>
            <w:vAlign w:val="center"/>
          </w:tcPr>
          <w:p w:rsidR="006A7A56" w:rsidRPr="009266FE" w:rsidRDefault="006A7A56" w:rsidP="008B44D7">
            <w:pPr>
              <w:ind w:left="-75"/>
              <w:jc w:val="center"/>
              <w:rPr>
                <w:sz w:val="24"/>
                <w:szCs w:val="24"/>
              </w:rPr>
            </w:pPr>
            <w:r w:rsidRPr="009266FE">
              <w:rPr>
                <w:sz w:val="24"/>
                <w:szCs w:val="24"/>
              </w:rPr>
              <w:t>46</w:t>
            </w:r>
          </w:p>
        </w:tc>
        <w:tc>
          <w:tcPr>
            <w:tcW w:w="1134" w:type="dxa"/>
            <w:vAlign w:val="center"/>
          </w:tcPr>
          <w:p w:rsidR="006A7A56" w:rsidRPr="009266FE" w:rsidRDefault="006A7A56" w:rsidP="008B44D7">
            <w:pPr>
              <w:ind w:left="-46"/>
              <w:jc w:val="center"/>
              <w:rPr>
                <w:sz w:val="24"/>
                <w:szCs w:val="24"/>
              </w:rPr>
            </w:pPr>
            <w:r w:rsidRPr="009266FE">
              <w:rPr>
                <w:sz w:val="24"/>
                <w:szCs w:val="24"/>
              </w:rPr>
              <w:t>35</w:t>
            </w:r>
          </w:p>
        </w:tc>
        <w:tc>
          <w:tcPr>
            <w:tcW w:w="1134" w:type="dxa"/>
            <w:vAlign w:val="center"/>
          </w:tcPr>
          <w:p w:rsidR="006A7A56" w:rsidRPr="009266FE" w:rsidRDefault="006A7A56" w:rsidP="008B44D7">
            <w:pPr>
              <w:ind w:left="-22" w:hanging="9"/>
              <w:jc w:val="center"/>
              <w:rPr>
                <w:sz w:val="24"/>
                <w:szCs w:val="24"/>
              </w:rPr>
            </w:pPr>
            <w:r w:rsidRPr="009266FE">
              <w:rPr>
                <w:sz w:val="24"/>
                <w:szCs w:val="24"/>
              </w:rPr>
              <w:t>28</w:t>
            </w:r>
          </w:p>
        </w:tc>
        <w:tc>
          <w:tcPr>
            <w:tcW w:w="1418" w:type="dxa"/>
            <w:vAlign w:val="center"/>
          </w:tcPr>
          <w:p w:rsidR="006A7A56" w:rsidRDefault="00CF6F80" w:rsidP="00AC1A81">
            <w:pPr>
              <w:ind w:left="36"/>
              <w:jc w:val="center"/>
              <w:rPr>
                <w:color w:val="000000"/>
                <w:sz w:val="24"/>
                <w:szCs w:val="24"/>
              </w:rPr>
            </w:pPr>
            <w:r>
              <w:rPr>
                <w:color w:val="000000"/>
                <w:sz w:val="24"/>
                <w:szCs w:val="24"/>
              </w:rPr>
              <w:t>55</w:t>
            </w:r>
          </w:p>
        </w:tc>
        <w:tc>
          <w:tcPr>
            <w:tcW w:w="1276" w:type="dxa"/>
            <w:vAlign w:val="center"/>
          </w:tcPr>
          <w:p w:rsidR="006A7A56" w:rsidRDefault="00CF6F80" w:rsidP="00AC1A81">
            <w:pPr>
              <w:ind w:left="36"/>
              <w:jc w:val="center"/>
              <w:rPr>
                <w:color w:val="000000"/>
                <w:sz w:val="24"/>
                <w:szCs w:val="24"/>
              </w:rPr>
            </w:pPr>
            <w:r>
              <w:rPr>
                <w:color w:val="000000"/>
                <w:sz w:val="24"/>
                <w:szCs w:val="24"/>
              </w:rPr>
              <w:t>48</w:t>
            </w:r>
          </w:p>
        </w:tc>
        <w:tc>
          <w:tcPr>
            <w:tcW w:w="992" w:type="dxa"/>
            <w:vAlign w:val="center"/>
          </w:tcPr>
          <w:p w:rsidR="006A7A56" w:rsidRDefault="0001789C" w:rsidP="00AC1A81">
            <w:pPr>
              <w:ind w:left="36"/>
              <w:jc w:val="center"/>
              <w:rPr>
                <w:color w:val="000000"/>
                <w:sz w:val="24"/>
                <w:szCs w:val="24"/>
              </w:rPr>
            </w:pPr>
            <w:r>
              <w:rPr>
                <w:color w:val="000000"/>
                <w:sz w:val="24"/>
                <w:szCs w:val="24"/>
              </w:rPr>
              <w:t>37</w:t>
            </w:r>
          </w:p>
        </w:tc>
        <w:tc>
          <w:tcPr>
            <w:tcW w:w="1417" w:type="dxa"/>
            <w:vAlign w:val="center"/>
          </w:tcPr>
          <w:p w:rsidR="006A7A56" w:rsidRDefault="0001789C" w:rsidP="00AC1A81">
            <w:pPr>
              <w:ind w:left="36"/>
              <w:jc w:val="center"/>
              <w:rPr>
                <w:color w:val="000000"/>
                <w:sz w:val="24"/>
                <w:szCs w:val="24"/>
              </w:rPr>
            </w:pPr>
            <w:r>
              <w:rPr>
                <w:color w:val="000000"/>
                <w:sz w:val="24"/>
                <w:szCs w:val="24"/>
              </w:rPr>
              <w:t>29</w:t>
            </w:r>
          </w:p>
        </w:tc>
      </w:tr>
      <w:tr w:rsidR="006A7A56" w:rsidRPr="009266FE" w:rsidTr="00B612C7">
        <w:tc>
          <w:tcPr>
            <w:tcW w:w="739" w:type="dxa"/>
            <w:vAlign w:val="center"/>
          </w:tcPr>
          <w:p w:rsidR="006A7A56" w:rsidRPr="009266FE" w:rsidRDefault="006A7A56" w:rsidP="008B44D7">
            <w:pPr>
              <w:ind w:left="0"/>
              <w:jc w:val="center"/>
              <w:rPr>
                <w:sz w:val="24"/>
                <w:szCs w:val="24"/>
              </w:rPr>
            </w:pPr>
            <w:r w:rsidRPr="009266FE">
              <w:rPr>
                <w:sz w:val="24"/>
                <w:szCs w:val="24"/>
              </w:rPr>
              <w:t>6</w:t>
            </w:r>
          </w:p>
        </w:tc>
        <w:tc>
          <w:tcPr>
            <w:tcW w:w="2602" w:type="dxa"/>
            <w:vAlign w:val="center"/>
          </w:tcPr>
          <w:p w:rsidR="006A7A56" w:rsidRPr="009266FE" w:rsidRDefault="006A7A56" w:rsidP="008B44D7">
            <w:pPr>
              <w:ind w:left="-57"/>
              <w:jc w:val="center"/>
              <w:rPr>
                <w:sz w:val="24"/>
                <w:szCs w:val="24"/>
                <w:lang w:val="de-DE"/>
              </w:rPr>
            </w:pPr>
            <w:r w:rsidRPr="009266FE">
              <w:rPr>
                <w:sz w:val="24"/>
                <w:szCs w:val="24"/>
                <w:lang w:val="de-DE"/>
              </w:rPr>
              <w:t>Pădure sau alt teren cu vegetaţie forestieră</w:t>
            </w:r>
          </w:p>
        </w:tc>
        <w:tc>
          <w:tcPr>
            <w:tcW w:w="1130" w:type="dxa"/>
            <w:vAlign w:val="center"/>
          </w:tcPr>
          <w:p w:rsidR="006A7A56" w:rsidRPr="009266FE" w:rsidRDefault="006A7A56" w:rsidP="008B44D7">
            <w:pPr>
              <w:ind w:left="0"/>
              <w:jc w:val="center"/>
              <w:rPr>
                <w:sz w:val="24"/>
                <w:szCs w:val="24"/>
              </w:rPr>
            </w:pPr>
            <w:r w:rsidRPr="009266FE">
              <w:rPr>
                <w:sz w:val="24"/>
                <w:szCs w:val="24"/>
              </w:rPr>
              <w:t>28</w:t>
            </w:r>
          </w:p>
        </w:tc>
        <w:tc>
          <w:tcPr>
            <w:tcW w:w="1134" w:type="dxa"/>
            <w:vAlign w:val="center"/>
          </w:tcPr>
          <w:p w:rsidR="006A7A56" w:rsidRPr="009266FE" w:rsidRDefault="006A7A56" w:rsidP="008B44D7">
            <w:pPr>
              <w:ind w:left="-75"/>
              <w:jc w:val="center"/>
              <w:rPr>
                <w:sz w:val="24"/>
                <w:szCs w:val="24"/>
              </w:rPr>
            </w:pPr>
            <w:r w:rsidRPr="009266FE">
              <w:rPr>
                <w:sz w:val="24"/>
                <w:szCs w:val="24"/>
              </w:rPr>
              <w:t>21</w:t>
            </w:r>
          </w:p>
        </w:tc>
        <w:tc>
          <w:tcPr>
            <w:tcW w:w="1134" w:type="dxa"/>
            <w:vAlign w:val="center"/>
          </w:tcPr>
          <w:p w:rsidR="006A7A56" w:rsidRPr="009266FE" w:rsidRDefault="006A7A56" w:rsidP="008B44D7">
            <w:pPr>
              <w:ind w:left="-46"/>
              <w:jc w:val="center"/>
              <w:rPr>
                <w:sz w:val="24"/>
                <w:szCs w:val="24"/>
              </w:rPr>
            </w:pPr>
            <w:r w:rsidRPr="009266FE">
              <w:rPr>
                <w:sz w:val="24"/>
                <w:szCs w:val="24"/>
              </w:rPr>
              <w:t>19</w:t>
            </w:r>
          </w:p>
        </w:tc>
        <w:tc>
          <w:tcPr>
            <w:tcW w:w="1134" w:type="dxa"/>
            <w:vAlign w:val="center"/>
          </w:tcPr>
          <w:p w:rsidR="006A7A56" w:rsidRPr="009266FE" w:rsidRDefault="006A7A56" w:rsidP="008B44D7">
            <w:pPr>
              <w:ind w:left="-22" w:hanging="9"/>
              <w:jc w:val="center"/>
              <w:rPr>
                <w:sz w:val="24"/>
                <w:szCs w:val="24"/>
              </w:rPr>
            </w:pPr>
            <w:r w:rsidRPr="009266FE">
              <w:rPr>
                <w:sz w:val="24"/>
                <w:szCs w:val="24"/>
              </w:rPr>
              <w:t>15</w:t>
            </w:r>
          </w:p>
        </w:tc>
        <w:tc>
          <w:tcPr>
            <w:tcW w:w="1418" w:type="dxa"/>
            <w:vAlign w:val="center"/>
          </w:tcPr>
          <w:p w:rsidR="006A7A56" w:rsidRDefault="00CF6F80" w:rsidP="00AC1A81">
            <w:pPr>
              <w:ind w:left="36"/>
              <w:jc w:val="center"/>
              <w:rPr>
                <w:color w:val="000000"/>
                <w:sz w:val="24"/>
                <w:szCs w:val="24"/>
              </w:rPr>
            </w:pPr>
            <w:r>
              <w:rPr>
                <w:color w:val="000000"/>
                <w:sz w:val="24"/>
                <w:szCs w:val="24"/>
              </w:rPr>
              <w:t>29</w:t>
            </w:r>
          </w:p>
        </w:tc>
        <w:tc>
          <w:tcPr>
            <w:tcW w:w="1276" w:type="dxa"/>
            <w:vAlign w:val="center"/>
          </w:tcPr>
          <w:p w:rsidR="006A7A56" w:rsidRDefault="00CF6F80" w:rsidP="00AC1A81">
            <w:pPr>
              <w:ind w:left="36"/>
              <w:jc w:val="center"/>
              <w:rPr>
                <w:color w:val="000000"/>
                <w:sz w:val="24"/>
                <w:szCs w:val="24"/>
              </w:rPr>
            </w:pPr>
            <w:r>
              <w:rPr>
                <w:color w:val="000000"/>
                <w:sz w:val="24"/>
                <w:szCs w:val="24"/>
              </w:rPr>
              <w:t>22</w:t>
            </w:r>
          </w:p>
        </w:tc>
        <w:tc>
          <w:tcPr>
            <w:tcW w:w="992" w:type="dxa"/>
            <w:vAlign w:val="center"/>
          </w:tcPr>
          <w:p w:rsidR="006A7A56" w:rsidRDefault="0001789C" w:rsidP="00AC1A81">
            <w:pPr>
              <w:ind w:left="36"/>
              <w:jc w:val="center"/>
              <w:rPr>
                <w:color w:val="000000"/>
                <w:sz w:val="24"/>
                <w:szCs w:val="24"/>
              </w:rPr>
            </w:pPr>
            <w:r>
              <w:rPr>
                <w:color w:val="000000"/>
                <w:sz w:val="24"/>
                <w:szCs w:val="24"/>
              </w:rPr>
              <w:t>20</w:t>
            </w:r>
          </w:p>
        </w:tc>
        <w:tc>
          <w:tcPr>
            <w:tcW w:w="1417" w:type="dxa"/>
            <w:vAlign w:val="center"/>
          </w:tcPr>
          <w:p w:rsidR="006A7A56" w:rsidRDefault="0001789C" w:rsidP="00AC1A81">
            <w:pPr>
              <w:ind w:left="36"/>
              <w:jc w:val="center"/>
              <w:rPr>
                <w:color w:val="000000"/>
                <w:sz w:val="24"/>
                <w:szCs w:val="24"/>
              </w:rPr>
            </w:pPr>
            <w:r>
              <w:rPr>
                <w:color w:val="000000"/>
                <w:sz w:val="24"/>
                <w:szCs w:val="24"/>
              </w:rPr>
              <w:t>16</w:t>
            </w:r>
          </w:p>
        </w:tc>
      </w:tr>
      <w:tr w:rsidR="006A7A56" w:rsidRPr="009266FE" w:rsidTr="00B612C7">
        <w:tc>
          <w:tcPr>
            <w:tcW w:w="739" w:type="dxa"/>
            <w:vAlign w:val="center"/>
          </w:tcPr>
          <w:p w:rsidR="006A7A56" w:rsidRPr="009266FE" w:rsidRDefault="006A7A56" w:rsidP="008B44D7">
            <w:pPr>
              <w:ind w:left="0"/>
              <w:jc w:val="center"/>
              <w:rPr>
                <w:sz w:val="24"/>
                <w:szCs w:val="24"/>
              </w:rPr>
            </w:pPr>
            <w:r w:rsidRPr="009266FE">
              <w:rPr>
                <w:sz w:val="24"/>
                <w:szCs w:val="24"/>
              </w:rPr>
              <w:t>7</w:t>
            </w:r>
          </w:p>
        </w:tc>
        <w:tc>
          <w:tcPr>
            <w:tcW w:w="2602" w:type="dxa"/>
            <w:vAlign w:val="center"/>
          </w:tcPr>
          <w:p w:rsidR="006A7A56" w:rsidRPr="009266FE" w:rsidRDefault="006A7A56" w:rsidP="008B44D7">
            <w:pPr>
              <w:ind w:left="-57"/>
              <w:jc w:val="center"/>
              <w:rPr>
                <w:sz w:val="24"/>
                <w:szCs w:val="24"/>
              </w:rPr>
            </w:pPr>
            <w:r w:rsidRPr="009266FE">
              <w:rPr>
                <w:sz w:val="24"/>
                <w:szCs w:val="24"/>
              </w:rPr>
              <w:t>Teren cu ape</w:t>
            </w:r>
          </w:p>
        </w:tc>
        <w:tc>
          <w:tcPr>
            <w:tcW w:w="1130" w:type="dxa"/>
            <w:vAlign w:val="center"/>
          </w:tcPr>
          <w:p w:rsidR="006A7A56" w:rsidRPr="009266FE" w:rsidRDefault="006A7A56" w:rsidP="008B44D7">
            <w:pPr>
              <w:ind w:left="0"/>
              <w:jc w:val="center"/>
              <w:rPr>
                <w:sz w:val="24"/>
                <w:szCs w:val="24"/>
              </w:rPr>
            </w:pPr>
            <w:r w:rsidRPr="009266FE">
              <w:rPr>
                <w:sz w:val="24"/>
                <w:szCs w:val="24"/>
              </w:rPr>
              <w:t>15</w:t>
            </w:r>
          </w:p>
        </w:tc>
        <w:tc>
          <w:tcPr>
            <w:tcW w:w="1134" w:type="dxa"/>
            <w:vAlign w:val="center"/>
          </w:tcPr>
          <w:p w:rsidR="006A7A56" w:rsidRPr="009266FE" w:rsidRDefault="006A7A56" w:rsidP="008B44D7">
            <w:pPr>
              <w:ind w:left="-75"/>
              <w:jc w:val="center"/>
              <w:rPr>
                <w:sz w:val="24"/>
                <w:szCs w:val="24"/>
              </w:rPr>
            </w:pPr>
            <w:r w:rsidRPr="009266FE">
              <w:rPr>
                <w:sz w:val="24"/>
                <w:szCs w:val="24"/>
              </w:rPr>
              <w:t>13</w:t>
            </w:r>
          </w:p>
        </w:tc>
        <w:tc>
          <w:tcPr>
            <w:tcW w:w="1134" w:type="dxa"/>
            <w:vAlign w:val="center"/>
          </w:tcPr>
          <w:p w:rsidR="006A7A56" w:rsidRPr="009266FE" w:rsidRDefault="006A7A56" w:rsidP="008B44D7">
            <w:pPr>
              <w:ind w:left="-46"/>
              <w:jc w:val="center"/>
              <w:rPr>
                <w:sz w:val="24"/>
                <w:szCs w:val="24"/>
              </w:rPr>
            </w:pPr>
            <w:r w:rsidRPr="009266FE">
              <w:rPr>
                <w:sz w:val="24"/>
                <w:szCs w:val="24"/>
              </w:rPr>
              <w:t>8</w:t>
            </w:r>
          </w:p>
        </w:tc>
        <w:tc>
          <w:tcPr>
            <w:tcW w:w="1134" w:type="dxa"/>
            <w:vAlign w:val="center"/>
          </w:tcPr>
          <w:p w:rsidR="006A7A56" w:rsidRPr="009266FE" w:rsidRDefault="006A7A56" w:rsidP="008B44D7">
            <w:pPr>
              <w:ind w:left="-22" w:hanging="9"/>
              <w:jc w:val="center"/>
              <w:rPr>
                <w:sz w:val="24"/>
                <w:szCs w:val="24"/>
              </w:rPr>
            </w:pPr>
            <w:r w:rsidRPr="009266FE">
              <w:rPr>
                <w:sz w:val="24"/>
                <w:szCs w:val="24"/>
              </w:rPr>
              <w:t>0</w:t>
            </w:r>
          </w:p>
        </w:tc>
        <w:tc>
          <w:tcPr>
            <w:tcW w:w="1418" w:type="dxa"/>
            <w:vAlign w:val="center"/>
          </w:tcPr>
          <w:p w:rsidR="006A7A56" w:rsidRDefault="00CF6F80" w:rsidP="00AC1A81">
            <w:pPr>
              <w:ind w:left="0"/>
              <w:jc w:val="center"/>
              <w:rPr>
                <w:color w:val="000000"/>
                <w:sz w:val="24"/>
                <w:szCs w:val="24"/>
              </w:rPr>
            </w:pPr>
            <w:r>
              <w:rPr>
                <w:color w:val="000000"/>
                <w:sz w:val="24"/>
                <w:szCs w:val="24"/>
              </w:rPr>
              <w:t>16</w:t>
            </w:r>
          </w:p>
        </w:tc>
        <w:tc>
          <w:tcPr>
            <w:tcW w:w="1276" w:type="dxa"/>
            <w:vAlign w:val="center"/>
          </w:tcPr>
          <w:p w:rsidR="006A7A56" w:rsidRDefault="00CF6F80" w:rsidP="00AC1A81">
            <w:pPr>
              <w:ind w:left="0"/>
              <w:jc w:val="center"/>
              <w:rPr>
                <w:color w:val="000000"/>
                <w:sz w:val="24"/>
                <w:szCs w:val="24"/>
              </w:rPr>
            </w:pPr>
            <w:r>
              <w:rPr>
                <w:color w:val="000000"/>
                <w:sz w:val="24"/>
                <w:szCs w:val="24"/>
              </w:rPr>
              <w:t>14</w:t>
            </w:r>
          </w:p>
        </w:tc>
        <w:tc>
          <w:tcPr>
            <w:tcW w:w="992" w:type="dxa"/>
            <w:vAlign w:val="center"/>
          </w:tcPr>
          <w:p w:rsidR="006A7A56" w:rsidRDefault="006A7A56" w:rsidP="00AC1A81">
            <w:pPr>
              <w:ind w:left="0"/>
              <w:jc w:val="center"/>
              <w:rPr>
                <w:color w:val="000000"/>
                <w:sz w:val="24"/>
                <w:szCs w:val="24"/>
              </w:rPr>
            </w:pPr>
            <w:r>
              <w:rPr>
                <w:color w:val="000000"/>
              </w:rPr>
              <w:t>8</w:t>
            </w:r>
          </w:p>
        </w:tc>
        <w:tc>
          <w:tcPr>
            <w:tcW w:w="1417" w:type="dxa"/>
            <w:vAlign w:val="center"/>
          </w:tcPr>
          <w:p w:rsidR="006A7A56" w:rsidRDefault="006A7A56" w:rsidP="00AC1A81">
            <w:pPr>
              <w:ind w:left="0"/>
              <w:jc w:val="center"/>
              <w:rPr>
                <w:color w:val="000000"/>
                <w:sz w:val="24"/>
                <w:szCs w:val="24"/>
              </w:rPr>
            </w:pPr>
            <w:r>
              <w:rPr>
                <w:color w:val="000000"/>
              </w:rPr>
              <w:t>0</w:t>
            </w:r>
          </w:p>
        </w:tc>
      </w:tr>
      <w:tr w:rsidR="006A7A56" w:rsidRPr="009266FE" w:rsidTr="00B612C7">
        <w:tc>
          <w:tcPr>
            <w:tcW w:w="739" w:type="dxa"/>
            <w:vAlign w:val="center"/>
          </w:tcPr>
          <w:p w:rsidR="006A7A56" w:rsidRPr="009266FE" w:rsidRDefault="006A7A56" w:rsidP="008B44D7">
            <w:pPr>
              <w:ind w:left="0"/>
              <w:jc w:val="center"/>
              <w:rPr>
                <w:sz w:val="24"/>
                <w:szCs w:val="24"/>
              </w:rPr>
            </w:pPr>
            <w:r w:rsidRPr="009266FE">
              <w:rPr>
                <w:sz w:val="24"/>
                <w:szCs w:val="24"/>
              </w:rPr>
              <w:t>8</w:t>
            </w:r>
          </w:p>
        </w:tc>
        <w:tc>
          <w:tcPr>
            <w:tcW w:w="2602" w:type="dxa"/>
            <w:vAlign w:val="center"/>
          </w:tcPr>
          <w:p w:rsidR="006A7A56" w:rsidRPr="009266FE" w:rsidRDefault="006A7A56" w:rsidP="008B44D7">
            <w:pPr>
              <w:ind w:left="-57"/>
              <w:jc w:val="center"/>
              <w:rPr>
                <w:sz w:val="24"/>
                <w:szCs w:val="24"/>
              </w:rPr>
            </w:pPr>
            <w:r w:rsidRPr="009266FE">
              <w:rPr>
                <w:sz w:val="24"/>
                <w:szCs w:val="24"/>
              </w:rPr>
              <w:t>Drumuri şi căi ferate</w:t>
            </w:r>
          </w:p>
        </w:tc>
        <w:tc>
          <w:tcPr>
            <w:tcW w:w="1130" w:type="dxa"/>
            <w:vAlign w:val="center"/>
          </w:tcPr>
          <w:p w:rsidR="006A7A56" w:rsidRPr="009266FE" w:rsidRDefault="006A7A56" w:rsidP="008B44D7">
            <w:pPr>
              <w:ind w:left="0"/>
              <w:jc w:val="center"/>
              <w:rPr>
                <w:sz w:val="24"/>
                <w:szCs w:val="24"/>
              </w:rPr>
            </w:pPr>
            <w:r w:rsidRPr="009266FE">
              <w:rPr>
                <w:sz w:val="24"/>
                <w:szCs w:val="24"/>
              </w:rPr>
              <w:t>0</w:t>
            </w:r>
          </w:p>
        </w:tc>
        <w:tc>
          <w:tcPr>
            <w:tcW w:w="1134" w:type="dxa"/>
            <w:vAlign w:val="center"/>
          </w:tcPr>
          <w:p w:rsidR="006A7A56" w:rsidRPr="009266FE" w:rsidRDefault="006A7A56" w:rsidP="008B44D7">
            <w:pPr>
              <w:ind w:left="-75"/>
              <w:jc w:val="center"/>
              <w:rPr>
                <w:sz w:val="24"/>
                <w:szCs w:val="24"/>
              </w:rPr>
            </w:pPr>
            <w:r w:rsidRPr="009266FE">
              <w:rPr>
                <w:sz w:val="24"/>
                <w:szCs w:val="24"/>
              </w:rPr>
              <w:t>0</w:t>
            </w:r>
          </w:p>
        </w:tc>
        <w:tc>
          <w:tcPr>
            <w:tcW w:w="1134" w:type="dxa"/>
            <w:vAlign w:val="center"/>
          </w:tcPr>
          <w:p w:rsidR="006A7A56" w:rsidRPr="009266FE" w:rsidRDefault="006A7A56" w:rsidP="008B44D7">
            <w:pPr>
              <w:ind w:left="-46"/>
              <w:jc w:val="center"/>
              <w:rPr>
                <w:sz w:val="24"/>
                <w:szCs w:val="24"/>
              </w:rPr>
            </w:pPr>
            <w:r w:rsidRPr="009266FE">
              <w:rPr>
                <w:sz w:val="24"/>
                <w:szCs w:val="24"/>
              </w:rPr>
              <w:t>0</w:t>
            </w:r>
          </w:p>
        </w:tc>
        <w:tc>
          <w:tcPr>
            <w:tcW w:w="1134" w:type="dxa"/>
            <w:vAlign w:val="center"/>
          </w:tcPr>
          <w:p w:rsidR="006A7A56" w:rsidRPr="009266FE" w:rsidRDefault="006A7A56" w:rsidP="008B44D7">
            <w:pPr>
              <w:ind w:left="-22" w:hanging="9"/>
              <w:jc w:val="center"/>
              <w:rPr>
                <w:sz w:val="24"/>
                <w:szCs w:val="24"/>
              </w:rPr>
            </w:pPr>
            <w:r w:rsidRPr="009266FE">
              <w:rPr>
                <w:sz w:val="24"/>
                <w:szCs w:val="24"/>
              </w:rPr>
              <w:t>0</w:t>
            </w:r>
          </w:p>
        </w:tc>
        <w:tc>
          <w:tcPr>
            <w:tcW w:w="1418" w:type="dxa"/>
            <w:vAlign w:val="center"/>
          </w:tcPr>
          <w:p w:rsidR="006A7A56" w:rsidRDefault="006A7A56" w:rsidP="00AC1A81">
            <w:pPr>
              <w:ind w:left="0"/>
              <w:jc w:val="center"/>
              <w:rPr>
                <w:color w:val="000000"/>
                <w:sz w:val="24"/>
                <w:szCs w:val="24"/>
              </w:rPr>
            </w:pPr>
            <w:r>
              <w:rPr>
                <w:color w:val="000000"/>
              </w:rPr>
              <w:t>0</w:t>
            </w:r>
          </w:p>
        </w:tc>
        <w:tc>
          <w:tcPr>
            <w:tcW w:w="1276" w:type="dxa"/>
            <w:vAlign w:val="center"/>
          </w:tcPr>
          <w:p w:rsidR="006A7A56" w:rsidRDefault="006A7A56" w:rsidP="00AC1A81">
            <w:pPr>
              <w:ind w:left="0"/>
              <w:jc w:val="center"/>
              <w:rPr>
                <w:color w:val="000000"/>
                <w:sz w:val="24"/>
                <w:szCs w:val="24"/>
              </w:rPr>
            </w:pPr>
            <w:r>
              <w:rPr>
                <w:color w:val="000000"/>
              </w:rPr>
              <w:t>0</w:t>
            </w:r>
          </w:p>
        </w:tc>
        <w:tc>
          <w:tcPr>
            <w:tcW w:w="992" w:type="dxa"/>
            <w:vAlign w:val="center"/>
          </w:tcPr>
          <w:p w:rsidR="006A7A56" w:rsidRDefault="006A7A56" w:rsidP="00AC1A81">
            <w:pPr>
              <w:ind w:left="0"/>
              <w:jc w:val="center"/>
              <w:rPr>
                <w:color w:val="000000"/>
                <w:sz w:val="24"/>
                <w:szCs w:val="24"/>
              </w:rPr>
            </w:pPr>
            <w:r>
              <w:rPr>
                <w:color w:val="000000"/>
              </w:rPr>
              <w:t>0</w:t>
            </w:r>
          </w:p>
        </w:tc>
        <w:tc>
          <w:tcPr>
            <w:tcW w:w="1417" w:type="dxa"/>
            <w:vAlign w:val="center"/>
          </w:tcPr>
          <w:p w:rsidR="006A7A56" w:rsidRDefault="006A7A56" w:rsidP="00AC1A81">
            <w:pPr>
              <w:ind w:left="0"/>
              <w:jc w:val="center"/>
              <w:rPr>
                <w:color w:val="000000"/>
                <w:sz w:val="24"/>
                <w:szCs w:val="24"/>
              </w:rPr>
            </w:pPr>
            <w:r>
              <w:rPr>
                <w:color w:val="000000"/>
              </w:rPr>
              <w:t>0</w:t>
            </w:r>
          </w:p>
        </w:tc>
      </w:tr>
      <w:tr w:rsidR="006A7A56" w:rsidRPr="009266FE" w:rsidTr="00B612C7">
        <w:tc>
          <w:tcPr>
            <w:tcW w:w="739" w:type="dxa"/>
            <w:vAlign w:val="center"/>
          </w:tcPr>
          <w:p w:rsidR="006A7A56" w:rsidRPr="009266FE" w:rsidRDefault="006A7A56" w:rsidP="008B44D7">
            <w:pPr>
              <w:ind w:left="0"/>
              <w:jc w:val="center"/>
              <w:rPr>
                <w:sz w:val="24"/>
                <w:szCs w:val="24"/>
              </w:rPr>
            </w:pPr>
            <w:r w:rsidRPr="009266FE">
              <w:rPr>
                <w:sz w:val="24"/>
                <w:szCs w:val="24"/>
              </w:rPr>
              <w:t>9</w:t>
            </w:r>
          </w:p>
        </w:tc>
        <w:tc>
          <w:tcPr>
            <w:tcW w:w="2602" w:type="dxa"/>
            <w:vAlign w:val="center"/>
          </w:tcPr>
          <w:p w:rsidR="006A7A56" w:rsidRPr="009266FE" w:rsidRDefault="006A7A56" w:rsidP="008B44D7">
            <w:pPr>
              <w:ind w:left="-57"/>
              <w:jc w:val="center"/>
              <w:rPr>
                <w:sz w:val="24"/>
                <w:szCs w:val="24"/>
              </w:rPr>
            </w:pPr>
            <w:r w:rsidRPr="009266FE">
              <w:rPr>
                <w:sz w:val="24"/>
                <w:szCs w:val="24"/>
              </w:rPr>
              <w:t>Teren neproductiv</w:t>
            </w:r>
          </w:p>
        </w:tc>
        <w:tc>
          <w:tcPr>
            <w:tcW w:w="1130" w:type="dxa"/>
            <w:vAlign w:val="center"/>
          </w:tcPr>
          <w:p w:rsidR="006A7A56" w:rsidRPr="009266FE" w:rsidRDefault="006A7A56" w:rsidP="008B44D7">
            <w:pPr>
              <w:ind w:left="0"/>
              <w:jc w:val="center"/>
              <w:rPr>
                <w:sz w:val="24"/>
                <w:szCs w:val="24"/>
              </w:rPr>
            </w:pPr>
            <w:r w:rsidRPr="009266FE">
              <w:rPr>
                <w:sz w:val="24"/>
                <w:szCs w:val="24"/>
              </w:rPr>
              <w:t>0</w:t>
            </w:r>
          </w:p>
        </w:tc>
        <w:tc>
          <w:tcPr>
            <w:tcW w:w="1134" w:type="dxa"/>
            <w:vAlign w:val="center"/>
          </w:tcPr>
          <w:p w:rsidR="006A7A56" w:rsidRPr="009266FE" w:rsidRDefault="006A7A56" w:rsidP="008B44D7">
            <w:pPr>
              <w:ind w:left="-75"/>
              <w:jc w:val="center"/>
              <w:rPr>
                <w:sz w:val="24"/>
                <w:szCs w:val="24"/>
              </w:rPr>
            </w:pPr>
            <w:r w:rsidRPr="009266FE">
              <w:rPr>
                <w:sz w:val="24"/>
                <w:szCs w:val="24"/>
              </w:rPr>
              <w:t>0</w:t>
            </w:r>
          </w:p>
        </w:tc>
        <w:tc>
          <w:tcPr>
            <w:tcW w:w="1134" w:type="dxa"/>
            <w:vAlign w:val="center"/>
          </w:tcPr>
          <w:p w:rsidR="006A7A56" w:rsidRPr="009266FE" w:rsidRDefault="006A7A56" w:rsidP="008B44D7">
            <w:pPr>
              <w:ind w:left="-46"/>
              <w:jc w:val="center"/>
              <w:rPr>
                <w:sz w:val="24"/>
                <w:szCs w:val="24"/>
              </w:rPr>
            </w:pPr>
            <w:r w:rsidRPr="009266FE">
              <w:rPr>
                <w:sz w:val="24"/>
                <w:szCs w:val="24"/>
              </w:rPr>
              <w:t>0</w:t>
            </w:r>
          </w:p>
        </w:tc>
        <w:tc>
          <w:tcPr>
            <w:tcW w:w="1134" w:type="dxa"/>
            <w:vAlign w:val="center"/>
          </w:tcPr>
          <w:p w:rsidR="006A7A56" w:rsidRPr="009266FE" w:rsidRDefault="006A7A56" w:rsidP="008B44D7">
            <w:pPr>
              <w:ind w:left="-22" w:hanging="9"/>
              <w:jc w:val="center"/>
              <w:rPr>
                <w:sz w:val="24"/>
                <w:szCs w:val="24"/>
              </w:rPr>
            </w:pPr>
            <w:r w:rsidRPr="009266FE">
              <w:rPr>
                <w:sz w:val="24"/>
                <w:szCs w:val="24"/>
              </w:rPr>
              <w:t>0</w:t>
            </w:r>
          </w:p>
        </w:tc>
        <w:tc>
          <w:tcPr>
            <w:tcW w:w="1418" w:type="dxa"/>
            <w:vAlign w:val="center"/>
          </w:tcPr>
          <w:p w:rsidR="006A7A56" w:rsidRDefault="006A7A56" w:rsidP="00AC1A81">
            <w:pPr>
              <w:ind w:left="0"/>
              <w:jc w:val="center"/>
              <w:rPr>
                <w:color w:val="000000"/>
                <w:sz w:val="24"/>
                <w:szCs w:val="24"/>
              </w:rPr>
            </w:pPr>
            <w:r>
              <w:rPr>
                <w:color w:val="000000"/>
              </w:rPr>
              <w:t>0</w:t>
            </w:r>
          </w:p>
        </w:tc>
        <w:tc>
          <w:tcPr>
            <w:tcW w:w="1276" w:type="dxa"/>
            <w:vAlign w:val="center"/>
          </w:tcPr>
          <w:p w:rsidR="006A7A56" w:rsidRDefault="006A7A56" w:rsidP="00AC1A81">
            <w:pPr>
              <w:ind w:left="0"/>
              <w:jc w:val="center"/>
              <w:rPr>
                <w:color w:val="000000"/>
                <w:sz w:val="24"/>
                <w:szCs w:val="24"/>
              </w:rPr>
            </w:pPr>
            <w:r>
              <w:rPr>
                <w:color w:val="000000"/>
              </w:rPr>
              <w:t>0</w:t>
            </w:r>
          </w:p>
        </w:tc>
        <w:tc>
          <w:tcPr>
            <w:tcW w:w="992" w:type="dxa"/>
            <w:vAlign w:val="center"/>
          </w:tcPr>
          <w:p w:rsidR="006A7A56" w:rsidRDefault="006A7A56" w:rsidP="00AC1A81">
            <w:pPr>
              <w:ind w:left="0"/>
              <w:jc w:val="center"/>
              <w:rPr>
                <w:color w:val="000000"/>
                <w:sz w:val="24"/>
                <w:szCs w:val="24"/>
              </w:rPr>
            </w:pPr>
            <w:r>
              <w:rPr>
                <w:color w:val="000000"/>
              </w:rPr>
              <w:t>0</w:t>
            </w:r>
          </w:p>
        </w:tc>
        <w:tc>
          <w:tcPr>
            <w:tcW w:w="1417" w:type="dxa"/>
            <w:vAlign w:val="center"/>
          </w:tcPr>
          <w:p w:rsidR="006A7A56" w:rsidRDefault="006A7A56" w:rsidP="00AC1A81">
            <w:pPr>
              <w:ind w:left="0"/>
              <w:jc w:val="center"/>
              <w:rPr>
                <w:color w:val="000000"/>
                <w:sz w:val="24"/>
                <w:szCs w:val="24"/>
              </w:rPr>
            </w:pPr>
            <w:r>
              <w:rPr>
                <w:color w:val="000000"/>
              </w:rPr>
              <w:t>0</w:t>
            </w:r>
          </w:p>
        </w:tc>
      </w:tr>
    </w:tbl>
    <w:p w:rsidR="008B44D7" w:rsidRDefault="008B44D7" w:rsidP="008B44D7">
      <w:pPr>
        <w:shd w:val="clear" w:color="auto" w:fill="FFFFFF"/>
        <w:ind w:left="173" w:firstLine="547"/>
        <w:jc w:val="both"/>
        <w:rPr>
          <w:sz w:val="28"/>
          <w:szCs w:val="28"/>
        </w:rPr>
      </w:pPr>
    </w:p>
    <w:p w:rsidR="00A92205" w:rsidRDefault="00A92205" w:rsidP="008B44D7">
      <w:pPr>
        <w:shd w:val="clear" w:color="auto" w:fill="FFFFFF"/>
        <w:ind w:left="173" w:firstLine="547"/>
        <w:jc w:val="both"/>
        <w:rPr>
          <w:sz w:val="28"/>
          <w:szCs w:val="28"/>
        </w:rPr>
      </w:pPr>
    </w:p>
    <w:p w:rsidR="00A92205" w:rsidRDefault="00A92205" w:rsidP="008B44D7">
      <w:pPr>
        <w:shd w:val="clear" w:color="auto" w:fill="FFFFFF"/>
        <w:ind w:left="173" w:firstLine="547"/>
        <w:jc w:val="both"/>
        <w:rPr>
          <w:sz w:val="28"/>
          <w:szCs w:val="28"/>
        </w:rPr>
      </w:pPr>
    </w:p>
    <w:p w:rsidR="00A92205" w:rsidRPr="009266FE" w:rsidRDefault="00A92205" w:rsidP="008B44D7">
      <w:pPr>
        <w:shd w:val="clear" w:color="auto" w:fill="FFFFFF"/>
        <w:ind w:left="173" w:firstLine="547"/>
        <w:jc w:val="both"/>
        <w:rPr>
          <w:sz w:val="28"/>
          <w:szCs w:val="28"/>
        </w:rPr>
      </w:pPr>
    </w:p>
    <w:p w:rsidR="008B44D7" w:rsidRPr="009266FE" w:rsidRDefault="008B44D7" w:rsidP="008B44D7">
      <w:pPr>
        <w:shd w:val="clear" w:color="auto" w:fill="FFFFFF"/>
        <w:ind w:left="173" w:firstLine="547"/>
        <w:jc w:val="both"/>
        <w:rPr>
          <w:b/>
          <w:sz w:val="28"/>
          <w:szCs w:val="28"/>
        </w:rPr>
      </w:pPr>
      <w:r w:rsidRPr="009266FE">
        <w:rPr>
          <w:b/>
          <w:sz w:val="28"/>
          <w:szCs w:val="28"/>
        </w:rPr>
        <w:t>II.b</w:t>
      </w:r>
      <w:r w:rsidRPr="009266FE">
        <w:rPr>
          <w:bCs/>
          <w:sz w:val="28"/>
          <w:szCs w:val="28"/>
        </w:rPr>
        <w:t xml:space="preserve"> Nivelul impozitului/taxei pe teren pe hectar pentru terenurile</w:t>
      </w:r>
      <w:r w:rsidRPr="009266FE">
        <w:rPr>
          <w:sz w:val="28"/>
          <w:szCs w:val="28"/>
        </w:rPr>
        <w:t xml:space="preserve"> situate în extravilanul municipiului Craiova</w:t>
      </w:r>
    </w:p>
    <w:tbl>
      <w:tblPr>
        <w:tblStyle w:val="Tabelgril"/>
        <w:tblW w:w="1281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6948"/>
        <w:gridCol w:w="2552"/>
        <w:gridCol w:w="2410"/>
      </w:tblGrid>
      <w:tr w:rsidR="006A7A56" w:rsidRPr="003C6237" w:rsidTr="00B5789E">
        <w:tc>
          <w:tcPr>
            <w:tcW w:w="900" w:type="dxa"/>
            <w:vAlign w:val="center"/>
          </w:tcPr>
          <w:p w:rsidR="006A7A56" w:rsidRPr="003C6237" w:rsidRDefault="006A7A56" w:rsidP="008B44D7">
            <w:pPr>
              <w:ind w:left="-56"/>
              <w:jc w:val="center"/>
              <w:rPr>
                <w:rFonts w:cs="Times New Roman"/>
                <w:b/>
                <w:sz w:val="24"/>
                <w:szCs w:val="24"/>
              </w:rPr>
            </w:pPr>
            <w:r w:rsidRPr="003C6237">
              <w:rPr>
                <w:rFonts w:cs="Times New Roman"/>
                <w:b/>
                <w:sz w:val="24"/>
                <w:szCs w:val="24"/>
              </w:rPr>
              <w:t>Nr. crt.</w:t>
            </w:r>
          </w:p>
        </w:tc>
        <w:tc>
          <w:tcPr>
            <w:tcW w:w="6948" w:type="dxa"/>
            <w:vAlign w:val="center"/>
          </w:tcPr>
          <w:p w:rsidR="006A7A56" w:rsidRPr="003C6237" w:rsidRDefault="006A7A56" w:rsidP="008B44D7">
            <w:pPr>
              <w:ind w:left="-16"/>
              <w:jc w:val="center"/>
              <w:rPr>
                <w:rFonts w:cs="Times New Roman"/>
                <w:b/>
                <w:sz w:val="24"/>
                <w:szCs w:val="24"/>
              </w:rPr>
            </w:pPr>
            <w:r w:rsidRPr="003C6237">
              <w:rPr>
                <w:rFonts w:cs="Times New Roman"/>
                <w:b/>
                <w:sz w:val="24"/>
                <w:szCs w:val="24"/>
              </w:rPr>
              <w:t>Categoria de folosinţă</w:t>
            </w:r>
          </w:p>
        </w:tc>
        <w:tc>
          <w:tcPr>
            <w:tcW w:w="2552" w:type="dxa"/>
            <w:vAlign w:val="center"/>
          </w:tcPr>
          <w:p w:rsidR="006A7A56" w:rsidRPr="003C6237" w:rsidRDefault="006A7A56" w:rsidP="008B44D7">
            <w:pPr>
              <w:ind w:left="14"/>
              <w:jc w:val="center"/>
              <w:rPr>
                <w:rFonts w:cs="Times New Roman"/>
                <w:b/>
                <w:sz w:val="24"/>
                <w:szCs w:val="24"/>
              </w:rPr>
            </w:pPr>
            <w:r w:rsidRPr="003C6237">
              <w:rPr>
                <w:rFonts w:cs="Times New Roman"/>
                <w:b/>
                <w:sz w:val="24"/>
                <w:szCs w:val="24"/>
              </w:rPr>
              <w:t>Impozit/Taxă</w:t>
            </w:r>
          </w:p>
          <w:p w:rsidR="006A7A56" w:rsidRPr="003C6237" w:rsidRDefault="00BE2D01" w:rsidP="008B44D7">
            <w:pPr>
              <w:ind w:left="14"/>
              <w:jc w:val="center"/>
              <w:rPr>
                <w:rFonts w:cs="Times New Roman"/>
                <w:b/>
                <w:sz w:val="24"/>
                <w:szCs w:val="24"/>
              </w:rPr>
            </w:pPr>
            <w:r>
              <w:rPr>
                <w:rFonts w:cs="Times New Roman"/>
                <w:b/>
                <w:sz w:val="24"/>
                <w:szCs w:val="24"/>
              </w:rPr>
              <w:t xml:space="preserve">2019 </w:t>
            </w:r>
            <w:r w:rsidR="006A7A56" w:rsidRPr="003C6237">
              <w:rPr>
                <w:rFonts w:cs="Times New Roman"/>
                <w:b/>
                <w:sz w:val="24"/>
                <w:szCs w:val="24"/>
              </w:rPr>
              <w:t>(lei)</w:t>
            </w:r>
          </w:p>
        </w:tc>
        <w:tc>
          <w:tcPr>
            <w:tcW w:w="2410" w:type="dxa"/>
            <w:vAlign w:val="center"/>
          </w:tcPr>
          <w:p w:rsidR="006A7A56" w:rsidRPr="003C6237" w:rsidRDefault="006A7A56" w:rsidP="00AC1A81">
            <w:pPr>
              <w:ind w:left="14"/>
              <w:jc w:val="center"/>
              <w:rPr>
                <w:rFonts w:cs="Times New Roman"/>
                <w:b/>
                <w:sz w:val="24"/>
                <w:szCs w:val="24"/>
              </w:rPr>
            </w:pPr>
            <w:r w:rsidRPr="003C6237">
              <w:rPr>
                <w:rFonts w:cs="Times New Roman"/>
                <w:b/>
                <w:sz w:val="24"/>
                <w:szCs w:val="24"/>
              </w:rPr>
              <w:t>Impozit/Taxă</w:t>
            </w:r>
          </w:p>
          <w:p w:rsidR="006A7A56" w:rsidRPr="003C6237" w:rsidRDefault="00BE2D01" w:rsidP="00AC1A81">
            <w:pPr>
              <w:ind w:left="14"/>
              <w:jc w:val="center"/>
              <w:rPr>
                <w:rFonts w:cs="Times New Roman"/>
                <w:b/>
                <w:sz w:val="24"/>
                <w:szCs w:val="24"/>
              </w:rPr>
            </w:pPr>
            <w:r>
              <w:rPr>
                <w:rFonts w:cs="Times New Roman"/>
                <w:b/>
                <w:sz w:val="24"/>
                <w:szCs w:val="24"/>
              </w:rPr>
              <w:t xml:space="preserve">2020 </w:t>
            </w:r>
            <w:r w:rsidR="006A7A56" w:rsidRPr="003C6237">
              <w:rPr>
                <w:rFonts w:cs="Times New Roman"/>
                <w:b/>
                <w:sz w:val="24"/>
                <w:szCs w:val="24"/>
              </w:rPr>
              <w:t>(lei)</w:t>
            </w:r>
          </w:p>
        </w:tc>
      </w:tr>
      <w:tr w:rsidR="006A7A56" w:rsidRPr="003C6237" w:rsidTr="00B5789E">
        <w:tc>
          <w:tcPr>
            <w:tcW w:w="900" w:type="dxa"/>
            <w:vAlign w:val="center"/>
          </w:tcPr>
          <w:p w:rsidR="006A7A56" w:rsidRPr="003C6237" w:rsidRDefault="006A7A56" w:rsidP="008B44D7">
            <w:pPr>
              <w:ind w:left="-56"/>
              <w:jc w:val="center"/>
              <w:rPr>
                <w:rFonts w:cs="Times New Roman"/>
                <w:sz w:val="24"/>
                <w:szCs w:val="24"/>
              </w:rPr>
            </w:pPr>
            <w:r w:rsidRPr="003C6237">
              <w:rPr>
                <w:rFonts w:cs="Times New Roman"/>
                <w:sz w:val="24"/>
                <w:szCs w:val="24"/>
              </w:rPr>
              <w:t>1</w:t>
            </w:r>
          </w:p>
        </w:tc>
        <w:tc>
          <w:tcPr>
            <w:tcW w:w="6948" w:type="dxa"/>
            <w:vAlign w:val="center"/>
          </w:tcPr>
          <w:p w:rsidR="006A7A56" w:rsidRPr="003C6237" w:rsidRDefault="006A7A56" w:rsidP="008B44D7">
            <w:pPr>
              <w:ind w:left="-16"/>
              <w:rPr>
                <w:rFonts w:cs="Times New Roman"/>
                <w:sz w:val="24"/>
                <w:szCs w:val="24"/>
              </w:rPr>
            </w:pPr>
            <w:r w:rsidRPr="003C6237">
              <w:rPr>
                <w:rFonts w:cs="Times New Roman"/>
                <w:sz w:val="24"/>
                <w:szCs w:val="24"/>
              </w:rPr>
              <w:t>Teren cu construcţii</w:t>
            </w:r>
          </w:p>
        </w:tc>
        <w:tc>
          <w:tcPr>
            <w:tcW w:w="2552" w:type="dxa"/>
            <w:vAlign w:val="center"/>
          </w:tcPr>
          <w:p w:rsidR="006A7A56" w:rsidRPr="003C6237" w:rsidRDefault="006A7A56" w:rsidP="008B44D7">
            <w:pPr>
              <w:ind w:left="14"/>
              <w:jc w:val="center"/>
              <w:rPr>
                <w:rFonts w:cs="Times New Roman"/>
                <w:sz w:val="24"/>
                <w:szCs w:val="24"/>
              </w:rPr>
            </w:pPr>
            <w:r w:rsidRPr="003C6237">
              <w:rPr>
                <w:rFonts w:cs="Times New Roman"/>
                <w:sz w:val="24"/>
                <w:szCs w:val="24"/>
              </w:rPr>
              <w:t>31</w:t>
            </w:r>
          </w:p>
        </w:tc>
        <w:tc>
          <w:tcPr>
            <w:tcW w:w="2410" w:type="dxa"/>
            <w:vAlign w:val="bottom"/>
          </w:tcPr>
          <w:p w:rsidR="006A7A56" w:rsidRPr="003C6237" w:rsidRDefault="00B07005" w:rsidP="003C6237">
            <w:pPr>
              <w:ind w:left="-108"/>
              <w:jc w:val="center"/>
              <w:rPr>
                <w:rFonts w:cs="Times New Roman"/>
                <w:color w:val="000000"/>
                <w:sz w:val="24"/>
                <w:szCs w:val="24"/>
              </w:rPr>
            </w:pPr>
            <w:r>
              <w:rPr>
                <w:rFonts w:cs="Times New Roman"/>
                <w:color w:val="000000"/>
                <w:sz w:val="24"/>
                <w:szCs w:val="24"/>
              </w:rPr>
              <w:t>32</w:t>
            </w:r>
          </w:p>
        </w:tc>
      </w:tr>
      <w:tr w:rsidR="006A7A56" w:rsidRPr="003C6237" w:rsidTr="00B5789E">
        <w:tc>
          <w:tcPr>
            <w:tcW w:w="900" w:type="dxa"/>
            <w:vAlign w:val="center"/>
          </w:tcPr>
          <w:p w:rsidR="006A7A56" w:rsidRPr="003C6237" w:rsidRDefault="006A7A56" w:rsidP="008B44D7">
            <w:pPr>
              <w:ind w:left="-56"/>
              <w:jc w:val="center"/>
              <w:rPr>
                <w:rFonts w:cs="Times New Roman"/>
                <w:sz w:val="24"/>
                <w:szCs w:val="24"/>
              </w:rPr>
            </w:pPr>
            <w:r w:rsidRPr="003C6237">
              <w:rPr>
                <w:rFonts w:cs="Times New Roman"/>
                <w:sz w:val="24"/>
                <w:szCs w:val="24"/>
              </w:rPr>
              <w:t>2</w:t>
            </w:r>
          </w:p>
        </w:tc>
        <w:tc>
          <w:tcPr>
            <w:tcW w:w="6948" w:type="dxa"/>
            <w:vAlign w:val="center"/>
          </w:tcPr>
          <w:p w:rsidR="006A7A56" w:rsidRPr="003C6237" w:rsidRDefault="006A7A56" w:rsidP="008B44D7">
            <w:pPr>
              <w:ind w:left="-16"/>
              <w:rPr>
                <w:rFonts w:cs="Times New Roman"/>
                <w:sz w:val="24"/>
                <w:szCs w:val="24"/>
              </w:rPr>
            </w:pPr>
            <w:r w:rsidRPr="003C6237">
              <w:rPr>
                <w:rFonts w:cs="Times New Roman"/>
                <w:sz w:val="24"/>
                <w:szCs w:val="24"/>
              </w:rPr>
              <w:t>Teren arabil</w:t>
            </w:r>
          </w:p>
        </w:tc>
        <w:tc>
          <w:tcPr>
            <w:tcW w:w="2552" w:type="dxa"/>
            <w:vAlign w:val="center"/>
          </w:tcPr>
          <w:p w:rsidR="006A7A56" w:rsidRPr="003C6237" w:rsidRDefault="006A7A56" w:rsidP="008B44D7">
            <w:pPr>
              <w:ind w:left="14"/>
              <w:jc w:val="center"/>
              <w:rPr>
                <w:rFonts w:cs="Times New Roman"/>
                <w:sz w:val="24"/>
                <w:szCs w:val="24"/>
              </w:rPr>
            </w:pPr>
            <w:r w:rsidRPr="003C6237">
              <w:rPr>
                <w:rFonts w:cs="Times New Roman"/>
                <w:sz w:val="24"/>
                <w:szCs w:val="24"/>
              </w:rPr>
              <w:t>5</w:t>
            </w:r>
            <w:r w:rsidR="00B07005">
              <w:rPr>
                <w:rFonts w:cs="Times New Roman"/>
                <w:sz w:val="24"/>
                <w:szCs w:val="24"/>
              </w:rPr>
              <w:t>1</w:t>
            </w:r>
          </w:p>
        </w:tc>
        <w:tc>
          <w:tcPr>
            <w:tcW w:w="2410" w:type="dxa"/>
            <w:vAlign w:val="bottom"/>
          </w:tcPr>
          <w:p w:rsidR="006A7A56" w:rsidRPr="003C6237" w:rsidRDefault="00B5789E" w:rsidP="003C6237">
            <w:pPr>
              <w:ind w:left="-108"/>
              <w:jc w:val="center"/>
              <w:rPr>
                <w:rFonts w:cs="Times New Roman"/>
                <w:color w:val="000000"/>
                <w:sz w:val="24"/>
                <w:szCs w:val="24"/>
              </w:rPr>
            </w:pPr>
            <w:r>
              <w:rPr>
                <w:rFonts w:cs="Times New Roman"/>
                <w:color w:val="000000"/>
                <w:sz w:val="24"/>
                <w:szCs w:val="24"/>
              </w:rPr>
              <w:t>53</w:t>
            </w:r>
          </w:p>
        </w:tc>
      </w:tr>
      <w:tr w:rsidR="006A7A56" w:rsidRPr="003C6237" w:rsidTr="00B5789E">
        <w:tc>
          <w:tcPr>
            <w:tcW w:w="900" w:type="dxa"/>
            <w:vAlign w:val="center"/>
          </w:tcPr>
          <w:p w:rsidR="006A7A56" w:rsidRPr="003C6237" w:rsidRDefault="006A7A56" w:rsidP="008B44D7">
            <w:pPr>
              <w:ind w:left="-56"/>
              <w:jc w:val="center"/>
              <w:rPr>
                <w:rFonts w:cs="Times New Roman"/>
                <w:sz w:val="24"/>
                <w:szCs w:val="24"/>
              </w:rPr>
            </w:pPr>
            <w:r w:rsidRPr="003C6237">
              <w:rPr>
                <w:rFonts w:cs="Times New Roman"/>
                <w:sz w:val="24"/>
                <w:szCs w:val="24"/>
              </w:rPr>
              <w:t>3</w:t>
            </w:r>
          </w:p>
        </w:tc>
        <w:tc>
          <w:tcPr>
            <w:tcW w:w="6948" w:type="dxa"/>
            <w:vAlign w:val="center"/>
          </w:tcPr>
          <w:p w:rsidR="006A7A56" w:rsidRPr="003C6237" w:rsidRDefault="006A7A56" w:rsidP="008B44D7">
            <w:pPr>
              <w:ind w:left="-16"/>
              <w:rPr>
                <w:rFonts w:cs="Times New Roman"/>
                <w:sz w:val="24"/>
                <w:szCs w:val="24"/>
              </w:rPr>
            </w:pPr>
            <w:r w:rsidRPr="003C6237">
              <w:rPr>
                <w:rFonts w:cs="Times New Roman"/>
                <w:sz w:val="24"/>
                <w:szCs w:val="24"/>
              </w:rPr>
              <w:t>Păşune</w:t>
            </w:r>
          </w:p>
        </w:tc>
        <w:tc>
          <w:tcPr>
            <w:tcW w:w="2552" w:type="dxa"/>
            <w:vAlign w:val="center"/>
          </w:tcPr>
          <w:p w:rsidR="006A7A56" w:rsidRPr="003C6237" w:rsidRDefault="006A7A56" w:rsidP="008B44D7">
            <w:pPr>
              <w:ind w:left="14"/>
              <w:jc w:val="center"/>
              <w:rPr>
                <w:rFonts w:cs="Times New Roman"/>
                <w:sz w:val="24"/>
                <w:szCs w:val="24"/>
              </w:rPr>
            </w:pPr>
            <w:r w:rsidRPr="003C6237">
              <w:rPr>
                <w:rFonts w:cs="Times New Roman"/>
                <w:sz w:val="24"/>
                <w:szCs w:val="24"/>
              </w:rPr>
              <w:t>28</w:t>
            </w:r>
          </w:p>
        </w:tc>
        <w:tc>
          <w:tcPr>
            <w:tcW w:w="2410" w:type="dxa"/>
            <w:vAlign w:val="bottom"/>
          </w:tcPr>
          <w:p w:rsidR="006A7A56" w:rsidRPr="003C6237" w:rsidRDefault="00B5789E" w:rsidP="003C6237">
            <w:pPr>
              <w:ind w:left="-108"/>
              <w:jc w:val="center"/>
              <w:rPr>
                <w:rFonts w:cs="Times New Roman"/>
                <w:color w:val="000000"/>
                <w:sz w:val="24"/>
                <w:szCs w:val="24"/>
              </w:rPr>
            </w:pPr>
            <w:r>
              <w:rPr>
                <w:rFonts w:cs="Times New Roman"/>
                <w:color w:val="000000"/>
                <w:sz w:val="24"/>
                <w:szCs w:val="24"/>
              </w:rPr>
              <w:t>29</w:t>
            </w:r>
          </w:p>
        </w:tc>
      </w:tr>
      <w:tr w:rsidR="006A7A56" w:rsidRPr="003C6237" w:rsidTr="00B5789E">
        <w:tc>
          <w:tcPr>
            <w:tcW w:w="900" w:type="dxa"/>
            <w:vAlign w:val="center"/>
          </w:tcPr>
          <w:p w:rsidR="006A7A56" w:rsidRPr="003C6237" w:rsidRDefault="006A7A56" w:rsidP="008B44D7">
            <w:pPr>
              <w:ind w:left="-56"/>
              <w:jc w:val="center"/>
              <w:rPr>
                <w:rFonts w:cs="Times New Roman"/>
                <w:sz w:val="24"/>
                <w:szCs w:val="24"/>
              </w:rPr>
            </w:pPr>
            <w:r w:rsidRPr="003C6237">
              <w:rPr>
                <w:rFonts w:cs="Times New Roman"/>
                <w:sz w:val="24"/>
                <w:szCs w:val="24"/>
              </w:rPr>
              <w:t>4</w:t>
            </w:r>
          </w:p>
        </w:tc>
        <w:tc>
          <w:tcPr>
            <w:tcW w:w="6948" w:type="dxa"/>
            <w:vAlign w:val="center"/>
          </w:tcPr>
          <w:p w:rsidR="006A7A56" w:rsidRPr="003C6237" w:rsidRDefault="006A7A56" w:rsidP="008B44D7">
            <w:pPr>
              <w:ind w:left="-16"/>
              <w:rPr>
                <w:rFonts w:cs="Times New Roman"/>
                <w:sz w:val="24"/>
                <w:szCs w:val="24"/>
              </w:rPr>
            </w:pPr>
            <w:r w:rsidRPr="003C6237">
              <w:rPr>
                <w:rFonts w:cs="Times New Roman"/>
                <w:sz w:val="24"/>
                <w:szCs w:val="24"/>
              </w:rPr>
              <w:t>Fâneaţă</w:t>
            </w:r>
          </w:p>
        </w:tc>
        <w:tc>
          <w:tcPr>
            <w:tcW w:w="2552" w:type="dxa"/>
            <w:vAlign w:val="center"/>
          </w:tcPr>
          <w:p w:rsidR="006A7A56" w:rsidRPr="003C6237" w:rsidRDefault="006A7A56" w:rsidP="008B44D7">
            <w:pPr>
              <w:ind w:left="14"/>
              <w:jc w:val="center"/>
              <w:rPr>
                <w:rFonts w:cs="Times New Roman"/>
                <w:sz w:val="24"/>
                <w:szCs w:val="24"/>
              </w:rPr>
            </w:pPr>
            <w:r w:rsidRPr="003C6237">
              <w:rPr>
                <w:rFonts w:cs="Times New Roman"/>
                <w:sz w:val="24"/>
                <w:szCs w:val="24"/>
              </w:rPr>
              <w:t>28</w:t>
            </w:r>
          </w:p>
        </w:tc>
        <w:tc>
          <w:tcPr>
            <w:tcW w:w="2410" w:type="dxa"/>
            <w:vAlign w:val="bottom"/>
          </w:tcPr>
          <w:p w:rsidR="006A7A56" w:rsidRPr="003C6237" w:rsidRDefault="00B5789E" w:rsidP="003C6237">
            <w:pPr>
              <w:ind w:left="-108"/>
              <w:jc w:val="center"/>
              <w:rPr>
                <w:rFonts w:cs="Times New Roman"/>
                <w:color w:val="000000"/>
                <w:sz w:val="24"/>
                <w:szCs w:val="24"/>
              </w:rPr>
            </w:pPr>
            <w:r>
              <w:rPr>
                <w:rFonts w:cs="Times New Roman"/>
                <w:color w:val="000000"/>
                <w:sz w:val="24"/>
                <w:szCs w:val="24"/>
              </w:rPr>
              <w:t>29</w:t>
            </w:r>
          </w:p>
        </w:tc>
      </w:tr>
      <w:tr w:rsidR="006A7A56" w:rsidRPr="003C6237" w:rsidTr="00B5789E">
        <w:tc>
          <w:tcPr>
            <w:tcW w:w="900" w:type="dxa"/>
            <w:vAlign w:val="center"/>
          </w:tcPr>
          <w:p w:rsidR="006A7A56" w:rsidRPr="003C6237" w:rsidRDefault="006A7A56" w:rsidP="008B44D7">
            <w:pPr>
              <w:ind w:left="-56"/>
              <w:jc w:val="center"/>
              <w:rPr>
                <w:rFonts w:cs="Times New Roman"/>
                <w:sz w:val="24"/>
                <w:szCs w:val="24"/>
              </w:rPr>
            </w:pPr>
            <w:r w:rsidRPr="003C6237">
              <w:rPr>
                <w:rFonts w:cs="Times New Roman"/>
                <w:sz w:val="24"/>
                <w:szCs w:val="24"/>
              </w:rPr>
              <w:t>5</w:t>
            </w:r>
          </w:p>
        </w:tc>
        <w:tc>
          <w:tcPr>
            <w:tcW w:w="6948" w:type="dxa"/>
            <w:vAlign w:val="center"/>
          </w:tcPr>
          <w:p w:rsidR="006A7A56" w:rsidRPr="003C6237" w:rsidRDefault="006A7A56" w:rsidP="008B44D7">
            <w:pPr>
              <w:ind w:left="-16"/>
              <w:rPr>
                <w:rFonts w:cs="Times New Roman"/>
                <w:sz w:val="24"/>
                <w:szCs w:val="24"/>
              </w:rPr>
            </w:pPr>
            <w:r w:rsidRPr="003C6237">
              <w:rPr>
                <w:rFonts w:cs="Times New Roman"/>
                <w:sz w:val="24"/>
                <w:szCs w:val="24"/>
              </w:rPr>
              <w:t>Vie pe rod, alta decât cea prevăzută la nr. crt. 5.1</w:t>
            </w:r>
          </w:p>
        </w:tc>
        <w:tc>
          <w:tcPr>
            <w:tcW w:w="2552" w:type="dxa"/>
            <w:vAlign w:val="center"/>
          </w:tcPr>
          <w:p w:rsidR="006A7A56" w:rsidRPr="003C6237" w:rsidRDefault="006A7A56" w:rsidP="008B44D7">
            <w:pPr>
              <w:ind w:left="14"/>
              <w:jc w:val="center"/>
              <w:rPr>
                <w:rFonts w:cs="Times New Roman"/>
                <w:sz w:val="24"/>
                <w:szCs w:val="24"/>
              </w:rPr>
            </w:pPr>
            <w:r w:rsidRPr="003C6237">
              <w:rPr>
                <w:rFonts w:cs="Times New Roman"/>
                <w:sz w:val="24"/>
                <w:szCs w:val="24"/>
              </w:rPr>
              <w:t>5</w:t>
            </w:r>
            <w:r w:rsidR="00B07005">
              <w:rPr>
                <w:rFonts w:cs="Times New Roman"/>
                <w:sz w:val="24"/>
                <w:szCs w:val="24"/>
              </w:rPr>
              <w:t>6</w:t>
            </w:r>
          </w:p>
        </w:tc>
        <w:tc>
          <w:tcPr>
            <w:tcW w:w="2410" w:type="dxa"/>
            <w:vAlign w:val="bottom"/>
          </w:tcPr>
          <w:p w:rsidR="006A7A56" w:rsidRPr="003C6237" w:rsidRDefault="00B5789E" w:rsidP="003C6237">
            <w:pPr>
              <w:ind w:left="-108"/>
              <w:jc w:val="center"/>
              <w:rPr>
                <w:rFonts w:cs="Times New Roman"/>
                <w:color w:val="000000"/>
                <w:sz w:val="24"/>
                <w:szCs w:val="24"/>
              </w:rPr>
            </w:pPr>
            <w:r>
              <w:rPr>
                <w:rFonts w:cs="Times New Roman"/>
                <w:color w:val="000000"/>
                <w:sz w:val="24"/>
                <w:szCs w:val="24"/>
              </w:rPr>
              <w:t>59</w:t>
            </w:r>
          </w:p>
        </w:tc>
      </w:tr>
      <w:tr w:rsidR="006A7A56" w:rsidRPr="003C6237" w:rsidTr="00B5789E">
        <w:tc>
          <w:tcPr>
            <w:tcW w:w="900" w:type="dxa"/>
            <w:vAlign w:val="center"/>
          </w:tcPr>
          <w:p w:rsidR="006A7A56" w:rsidRPr="003C6237" w:rsidRDefault="006A7A56" w:rsidP="008B44D7">
            <w:pPr>
              <w:ind w:left="-56"/>
              <w:jc w:val="center"/>
              <w:rPr>
                <w:rFonts w:cs="Times New Roman"/>
                <w:sz w:val="24"/>
                <w:szCs w:val="24"/>
              </w:rPr>
            </w:pPr>
            <w:r w:rsidRPr="003C6237">
              <w:rPr>
                <w:rFonts w:cs="Times New Roman"/>
                <w:sz w:val="24"/>
                <w:szCs w:val="24"/>
              </w:rPr>
              <w:t>5.1</w:t>
            </w:r>
          </w:p>
        </w:tc>
        <w:tc>
          <w:tcPr>
            <w:tcW w:w="6948" w:type="dxa"/>
            <w:vAlign w:val="center"/>
          </w:tcPr>
          <w:p w:rsidR="006A7A56" w:rsidRPr="003C6237" w:rsidRDefault="006A7A56" w:rsidP="008B44D7">
            <w:pPr>
              <w:ind w:left="-16"/>
              <w:rPr>
                <w:rFonts w:cs="Times New Roman"/>
                <w:sz w:val="24"/>
                <w:szCs w:val="24"/>
              </w:rPr>
            </w:pPr>
            <w:r w:rsidRPr="003C6237">
              <w:rPr>
                <w:rFonts w:cs="Times New Roman"/>
                <w:sz w:val="24"/>
                <w:szCs w:val="24"/>
              </w:rPr>
              <w:t>Vie până la intrarea pe rod</w:t>
            </w:r>
          </w:p>
        </w:tc>
        <w:tc>
          <w:tcPr>
            <w:tcW w:w="2552" w:type="dxa"/>
            <w:vAlign w:val="center"/>
          </w:tcPr>
          <w:p w:rsidR="006A7A56" w:rsidRPr="003C6237" w:rsidRDefault="006A7A56" w:rsidP="008B44D7">
            <w:pPr>
              <w:ind w:left="14"/>
              <w:jc w:val="center"/>
              <w:rPr>
                <w:rFonts w:cs="Times New Roman"/>
                <w:sz w:val="24"/>
                <w:szCs w:val="24"/>
              </w:rPr>
            </w:pPr>
            <w:r w:rsidRPr="003C6237">
              <w:rPr>
                <w:rFonts w:cs="Times New Roman"/>
                <w:sz w:val="24"/>
                <w:szCs w:val="24"/>
              </w:rPr>
              <w:t>0</w:t>
            </w:r>
          </w:p>
        </w:tc>
        <w:tc>
          <w:tcPr>
            <w:tcW w:w="2410" w:type="dxa"/>
            <w:vAlign w:val="bottom"/>
          </w:tcPr>
          <w:p w:rsidR="006A7A56" w:rsidRPr="003C6237" w:rsidRDefault="00B5789E" w:rsidP="003C6237">
            <w:pPr>
              <w:ind w:left="-108"/>
              <w:jc w:val="center"/>
              <w:rPr>
                <w:rFonts w:cs="Times New Roman"/>
                <w:color w:val="000000"/>
                <w:sz w:val="24"/>
                <w:szCs w:val="24"/>
              </w:rPr>
            </w:pPr>
            <w:r>
              <w:rPr>
                <w:rFonts w:cs="Times New Roman"/>
                <w:color w:val="000000"/>
                <w:sz w:val="24"/>
                <w:szCs w:val="24"/>
              </w:rPr>
              <w:t>0</w:t>
            </w:r>
          </w:p>
        </w:tc>
      </w:tr>
      <w:tr w:rsidR="006A7A56" w:rsidRPr="003C6237" w:rsidTr="00B5789E">
        <w:tc>
          <w:tcPr>
            <w:tcW w:w="900" w:type="dxa"/>
            <w:vAlign w:val="center"/>
          </w:tcPr>
          <w:p w:rsidR="006A7A56" w:rsidRPr="003C6237" w:rsidRDefault="006A7A56" w:rsidP="008B44D7">
            <w:pPr>
              <w:ind w:left="0"/>
              <w:jc w:val="center"/>
              <w:rPr>
                <w:rFonts w:cs="Times New Roman"/>
                <w:sz w:val="24"/>
                <w:szCs w:val="24"/>
              </w:rPr>
            </w:pPr>
            <w:r w:rsidRPr="003C6237">
              <w:rPr>
                <w:rFonts w:cs="Times New Roman"/>
                <w:sz w:val="24"/>
                <w:szCs w:val="24"/>
              </w:rPr>
              <w:t>6</w:t>
            </w:r>
          </w:p>
        </w:tc>
        <w:tc>
          <w:tcPr>
            <w:tcW w:w="6948" w:type="dxa"/>
            <w:vAlign w:val="center"/>
          </w:tcPr>
          <w:p w:rsidR="006A7A56" w:rsidRPr="003C6237" w:rsidRDefault="006A7A56" w:rsidP="008B44D7">
            <w:pPr>
              <w:ind w:left="0"/>
              <w:rPr>
                <w:rFonts w:cs="Times New Roman"/>
                <w:sz w:val="24"/>
                <w:szCs w:val="24"/>
              </w:rPr>
            </w:pPr>
            <w:r w:rsidRPr="003C6237">
              <w:rPr>
                <w:rFonts w:cs="Times New Roman"/>
                <w:sz w:val="24"/>
                <w:szCs w:val="24"/>
              </w:rPr>
              <w:t>Livadă pe rod, alta decât cea prevăzută la nr. crt. 6.1</w:t>
            </w:r>
          </w:p>
        </w:tc>
        <w:tc>
          <w:tcPr>
            <w:tcW w:w="2552" w:type="dxa"/>
            <w:vAlign w:val="center"/>
          </w:tcPr>
          <w:p w:rsidR="006A7A56" w:rsidRPr="003C6237" w:rsidRDefault="006A7A56" w:rsidP="008B44D7">
            <w:pPr>
              <w:ind w:left="0"/>
              <w:jc w:val="center"/>
              <w:rPr>
                <w:rFonts w:cs="Times New Roman"/>
                <w:sz w:val="24"/>
                <w:szCs w:val="24"/>
              </w:rPr>
            </w:pPr>
            <w:r w:rsidRPr="003C6237">
              <w:rPr>
                <w:rFonts w:cs="Times New Roman"/>
                <w:sz w:val="24"/>
                <w:szCs w:val="24"/>
              </w:rPr>
              <w:t>5</w:t>
            </w:r>
            <w:r w:rsidR="00B07005">
              <w:rPr>
                <w:rFonts w:cs="Times New Roman"/>
                <w:sz w:val="24"/>
                <w:szCs w:val="24"/>
              </w:rPr>
              <w:t>7</w:t>
            </w:r>
          </w:p>
        </w:tc>
        <w:tc>
          <w:tcPr>
            <w:tcW w:w="2410" w:type="dxa"/>
            <w:vAlign w:val="bottom"/>
          </w:tcPr>
          <w:p w:rsidR="006A7A56" w:rsidRPr="003C6237" w:rsidRDefault="00B5789E" w:rsidP="003C6237">
            <w:pPr>
              <w:ind w:left="-108"/>
              <w:jc w:val="center"/>
              <w:rPr>
                <w:rFonts w:cs="Times New Roman"/>
                <w:color w:val="000000"/>
                <w:sz w:val="24"/>
                <w:szCs w:val="24"/>
              </w:rPr>
            </w:pPr>
            <w:r>
              <w:rPr>
                <w:rFonts w:cs="Times New Roman"/>
                <w:color w:val="000000"/>
                <w:sz w:val="24"/>
                <w:szCs w:val="24"/>
              </w:rPr>
              <w:t>60</w:t>
            </w:r>
          </w:p>
        </w:tc>
      </w:tr>
      <w:tr w:rsidR="006A7A56" w:rsidRPr="003C6237" w:rsidTr="00B5789E">
        <w:tc>
          <w:tcPr>
            <w:tcW w:w="900" w:type="dxa"/>
            <w:vAlign w:val="center"/>
          </w:tcPr>
          <w:p w:rsidR="006A7A56" w:rsidRPr="003C6237" w:rsidRDefault="006A7A56" w:rsidP="008B44D7">
            <w:pPr>
              <w:ind w:left="0"/>
              <w:jc w:val="center"/>
              <w:rPr>
                <w:rFonts w:cs="Times New Roman"/>
                <w:sz w:val="24"/>
                <w:szCs w:val="24"/>
              </w:rPr>
            </w:pPr>
            <w:r w:rsidRPr="003C6237">
              <w:rPr>
                <w:rFonts w:cs="Times New Roman"/>
                <w:sz w:val="24"/>
                <w:szCs w:val="24"/>
              </w:rPr>
              <w:t>6.1</w:t>
            </w:r>
          </w:p>
        </w:tc>
        <w:tc>
          <w:tcPr>
            <w:tcW w:w="6948" w:type="dxa"/>
            <w:vAlign w:val="center"/>
          </w:tcPr>
          <w:p w:rsidR="006A7A56" w:rsidRPr="003C6237" w:rsidRDefault="006A7A56" w:rsidP="008B44D7">
            <w:pPr>
              <w:ind w:left="0"/>
              <w:rPr>
                <w:rFonts w:cs="Times New Roman"/>
                <w:sz w:val="24"/>
                <w:szCs w:val="24"/>
              </w:rPr>
            </w:pPr>
            <w:r w:rsidRPr="003C6237">
              <w:rPr>
                <w:rFonts w:cs="Times New Roman"/>
                <w:sz w:val="24"/>
                <w:szCs w:val="24"/>
              </w:rPr>
              <w:t>Livadă până la intrarea pe rod</w:t>
            </w:r>
          </w:p>
        </w:tc>
        <w:tc>
          <w:tcPr>
            <w:tcW w:w="2552" w:type="dxa"/>
            <w:vAlign w:val="center"/>
          </w:tcPr>
          <w:p w:rsidR="006A7A56" w:rsidRPr="003C6237" w:rsidRDefault="006A7A56" w:rsidP="008B44D7">
            <w:pPr>
              <w:ind w:left="0"/>
              <w:jc w:val="center"/>
              <w:rPr>
                <w:rFonts w:cs="Times New Roman"/>
                <w:sz w:val="24"/>
                <w:szCs w:val="24"/>
              </w:rPr>
            </w:pPr>
            <w:r w:rsidRPr="003C6237">
              <w:rPr>
                <w:rFonts w:cs="Times New Roman"/>
                <w:sz w:val="24"/>
                <w:szCs w:val="24"/>
              </w:rPr>
              <w:t>0</w:t>
            </w:r>
          </w:p>
        </w:tc>
        <w:tc>
          <w:tcPr>
            <w:tcW w:w="2410" w:type="dxa"/>
            <w:vAlign w:val="bottom"/>
          </w:tcPr>
          <w:p w:rsidR="006A7A56" w:rsidRPr="003C6237" w:rsidRDefault="00B5789E" w:rsidP="003C6237">
            <w:pPr>
              <w:ind w:left="-108"/>
              <w:jc w:val="center"/>
              <w:rPr>
                <w:rFonts w:cs="Times New Roman"/>
                <w:color w:val="000000"/>
                <w:sz w:val="24"/>
                <w:szCs w:val="24"/>
              </w:rPr>
            </w:pPr>
            <w:r>
              <w:rPr>
                <w:rFonts w:cs="Times New Roman"/>
                <w:color w:val="000000"/>
                <w:sz w:val="24"/>
                <w:szCs w:val="24"/>
              </w:rPr>
              <w:t>0</w:t>
            </w:r>
          </w:p>
        </w:tc>
      </w:tr>
      <w:tr w:rsidR="006A7A56" w:rsidRPr="003C6237" w:rsidTr="00B5789E">
        <w:tc>
          <w:tcPr>
            <w:tcW w:w="900" w:type="dxa"/>
            <w:vAlign w:val="center"/>
          </w:tcPr>
          <w:p w:rsidR="006A7A56" w:rsidRPr="003C6237" w:rsidRDefault="006A7A56" w:rsidP="008B44D7">
            <w:pPr>
              <w:ind w:left="0"/>
              <w:jc w:val="center"/>
              <w:rPr>
                <w:rFonts w:cs="Times New Roman"/>
                <w:sz w:val="24"/>
                <w:szCs w:val="24"/>
              </w:rPr>
            </w:pPr>
            <w:r w:rsidRPr="003C6237">
              <w:rPr>
                <w:rFonts w:cs="Times New Roman"/>
                <w:sz w:val="24"/>
                <w:szCs w:val="24"/>
              </w:rPr>
              <w:t>7</w:t>
            </w:r>
          </w:p>
        </w:tc>
        <w:tc>
          <w:tcPr>
            <w:tcW w:w="6948" w:type="dxa"/>
            <w:vAlign w:val="center"/>
          </w:tcPr>
          <w:p w:rsidR="006A7A56" w:rsidRPr="003C6237" w:rsidRDefault="006A7A56" w:rsidP="008B44D7">
            <w:pPr>
              <w:ind w:left="0"/>
              <w:rPr>
                <w:rFonts w:cs="Times New Roman"/>
                <w:sz w:val="24"/>
                <w:szCs w:val="24"/>
              </w:rPr>
            </w:pPr>
            <w:r w:rsidRPr="003C6237">
              <w:rPr>
                <w:rFonts w:cs="Times New Roman"/>
                <w:sz w:val="24"/>
                <w:szCs w:val="24"/>
              </w:rPr>
              <w:t>Pădure sau alt teren cu vegetaţie forestieră, cu excepţia celui prevăzut la nr. crt. 7.1</w:t>
            </w:r>
          </w:p>
        </w:tc>
        <w:tc>
          <w:tcPr>
            <w:tcW w:w="2552" w:type="dxa"/>
            <w:vAlign w:val="center"/>
          </w:tcPr>
          <w:p w:rsidR="006A7A56" w:rsidRPr="003C6237" w:rsidRDefault="006A7A56" w:rsidP="008B44D7">
            <w:pPr>
              <w:ind w:left="0"/>
              <w:jc w:val="center"/>
              <w:rPr>
                <w:rFonts w:cs="Times New Roman"/>
                <w:sz w:val="24"/>
                <w:szCs w:val="24"/>
              </w:rPr>
            </w:pPr>
            <w:r w:rsidRPr="003C6237">
              <w:rPr>
                <w:rFonts w:cs="Times New Roman"/>
                <w:sz w:val="24"/>
                <w:szCs w:val="24"/>
              </w:rPr>
              <w:t>16</w:t>
            </w:r>
          </w:p>
        </w:tc>
        <w:tc>
          <w:tcPr>
            <w:tcW w:w="2410" w:type="dxa"/>
            <w:vAlign w:val="bottom"/>
          </w:tcPr>
          <w:p w:rsidR="006A7A56" w:rsidRPr="003C6237" w:rsidRDefault="00B5789E" w:rsidP="00920763">
            <w:pPr>
              <w:spacing w:line="360" w:lineRule="auto"/>
              <w:ind w:left="-108"/>
              <w:jc w:val="center"/>
              <w:rPr>
                <w:rFonts w:cs="Times New Roman"/>
                <w:color w:val="000000"/>
                <w:sz w:val="24"/>
                <w:szCs w:val="24"/>
              </w:rPr>
            </w:pPr>
            <w:r>
              <w:rPr>
                <w:rFonts w:cs="Times New Roman"/>
                <w:color w:val="000000"/>
                <w:sz w:val="24"/>
                <w:szCs w:val="24"/>
              </w:rPr>
              <w:t>17</w:t>
            </w:r>
          </w:p>
        </w:tc>
      </w:tr>
      <w:tr w:rsidR="006A7A56" w:rsidRPr="003C6237" w:rsidTr="00B5789E">
        <w:tc>
          <w:tcPr>
            <w:tcW w:w="900" w:type="dxa"/>
            <w:vAlign w:val="center"/>
          </w:tcPr>
          <w:p w:rsidR="006A7A56" w:rsidRPr="003C6237" w:rsidRDefault="006A7A56" w:rsidP="008B44D7">
            <w:pPr>
              <w:ind w:left="0"/>
              <w:jc w:val="center"/>
              <w:rPr>
                <w:rFonts w:cs="Times New Roman"/>
                <w:sz w:val="24"/>
                <w:szCs w:val="24"/>
              </w:rPr>
            </w:pPr>
            <w:r w:rsidRPr="003C6237">
              <w:rPr>
                <w:rFonts w:cs="Times New Roman"/>
                <w:sz w:val="24"/>
                <w:szCs w:val="24"/>
              </w:rPr>
              <w:t>7.1</w:t>
            </w:r>
          </w:p>
        </w:tc>
        <w:tc>
          <w:tcPr>
            <w:tcW w:w="6948" w:type="dxa"/>
            <w:vAlign w:val="center"/>
          </w:tcPr>
          <w:p w:rsidR="006A7A56" w:rsidRPr="003C6237" w:rsidRDefault="006A7A56" w:rsidP="008B44D7">
            <w:pPr>
              <w:ind w:left="0"/>
              <w:rPr>
                <w:rFonts w:cs="Times New Roman"/>
                <w:sz w:val="24"/>
                <w:szCs w:val="24"/>
              </w:rPr>
            </w:pPr>
            <w:r w:rsidRPr="003C6237">
              <w:rPr>
                <w:rFonts w:cs="Times New Roman"/>
                <w:sz w:val="24"/>
                <w:szCs w:val="24"/>
              </w:rPr>
              <w:t>Pădure în vârstă de până la 20 de ani şi pădure cu rol de protecţie</w:t>
            </w:r>
          </w:p>
        </w:tc>
        <w:tc>
          <w:tcPr>
            <w:tcW w:w="2552" w:type="dxa"/>
            <w:vAlign w:val="center"/>
          </w:tcPr>
          <w:p w:rsidR="006A7A56" w:rsidRPr="003C6237" w:rsidRDefault="006A7A56" w:rsidP="008B44D7">
            <w:pPr>
              <w:ind w:left="0"/>
              <w:jc w:val="center"/>
              <w:rPr>
                <w:rFonts w:cs="Times New Roman"/>
                <w:sz w:val="24"/>
                <w:szCs w:val="24"/>
              </w:rPr>
            </w:pPr>
            <w:r w:rsidRPr="003C6237">
              <w:rPr>
                <w:rFonts w:cs="Times New Roman"/>
                <w:sz w:val="24"/>
                <w:szCs w:val="24"/>
              </w:rPr>
              <w:t>0</w:t>
            </w:r>
          </w:p>
        </w:tc>
        <w:tc>
          <w:tcPr>
            <w:tcW w:w="2410" w:type="dxa"/>
            <w:vAlign w:val="bottom"/>
          </w:tcPr>
          <w:p w:rsidR="006A7A56" w:rsidRPr="003C6237" w:rsidRDefault="006A7A56" w:rsidP="003C6237">
            <w:pPr>
              <w:ind w:left="-108"/>
              <w:jc w:val="center"/>
              <w:rPr>
                <w:rFonts w:cs="Times New Roman"/>
                <w:color w:val="000000"/>
                <w:sz w:val="24"/>
                <w:szCs w:val="24"/>
              </w:rPr>
            </w:pPr>
            <w:r w:rsidRPr="003C6237">
              <w:rPr>
                <w:rFonts w:cs="Times New Roman"/>
                <w:color w:val="000000"/>
                <w:sz w:val="24"/>
                <w:szCs w:val="24"/>
              </w:rPr>
              <w:t>0</w:t>
            </w:r>
          </w:p>
        </w:tc>
      </w:tr>
      <w:tr w:rsidR="006A7A56" w:rsidRPr="003C6237" w:rsidTr="00B5789E">
        <w:tc>
          <w:tcPr>
            <w:tcW w:w="900" w:type="dxa"/>
            <w:vAlign w:val="center"/>
          </w:tcPr>
          <w:p w:rsidR="006A7A56" w:rsidRPr="003C6237" w:rsidRDefault="006A7A56" w:rsidP="008B44D7">
            <w:pPr>
              <w:ind w:left="0"/>
              <w:jc w:val="center"/>
              <w:rPr>
                <w:rFonts w:cs="Times New Roman"/>
                <w:sz w:val="24"/>
                <w:szCs w:val="24"/>
              </w:rPr>
            </w:pPr>
            <w:r w:rsidRPr="003C6237">
              <w:rPr>
                <w:rFonts w:cs="Times New Roman"/>
                <w:sz w:val="24"/>
                <w:szCs w:val="24"/>
              </w:rPr>
              <w:t>8</w:t>
            </w:r>
          </w:p>
        </w:tc>
        <w:tc>
          <w:tcPr>
            <w:tcW w:w="6948" w:type="dxa"/>
            <w:vAlign w:val="center"/>
          </w:tcPr>
          <w:p w:rsidR="006A7A56" w:rsidRPr="003C6237" w:rsidRDefault="006A7A56" w:rsidP="008B44D7">
            <w:pPr>
              <w:ind w:left="0"/>
              <w:rPr>
                <w:rFonts w:cs="Times New Roman"/>
                <w:sz w:val="24"/>
                <w:szCs w:val="24"/>
              </w:rPr>
            </w:pPr>
            <w:r w:rsidRPr="003C6237">
              <w:rPr>
                <w:rFonts w:cs="Times New Roman"/>
                <w:sz w:val="24"/>
                <w:szCs w:val="24"/>
              </w:rPr>
              <w:t>Teren cu apă, altul decât cel cu amenajări piscicole</w:t>
            </w:r>
          </w:p>
        </w:tc>
        <w:tc>
          <w:tcPr>
            <w:tcW w:w="2552" w:type="dxa"/>
            <w:vAlign w:val="center"/>
          </w:tcPr>
          <w:p w:rsidR="006A7A56" w:rsidRPr="003C6237" w:rsidRDefault="006A7A56" w:rsidP="008B44D7">
            <w:pPr>
              <w:ind w:left="0"/>
              <w:jc w:val="center"/>
              <w:rPr>
                <w:rFonts w:cs="Times New Roman"/>
                <w:sz w:val="24"/>
                <w:szCs w:val="24"/>
              </w:rPr>
            </w:pPr>
            <w:r w:rsidRPr="003C6237">
              <w:rPr>
                <w:rFonts w:cs="Times New Roman"/>
                <w:sz w:val="24"/>
                <w:szCs w:val="24"/>
              </w:rPr>
              <w:t>6</w:t>
            </w:r>
          </w:p>
        </w:tc>
        <w:tc>
          <w:tcPr>
            <w:tcW w:w="2410" w:type="dxa"/>
            <w:vAlign w:val="bottom"/>
          </w:tcPr>
          <w:p w:rsidR="006A7A56" w:rsidRPr="003C6237" w:rsidRDefault="006A7A56" w:rsidP="003C6237">
            <w:pPr>
              <w:ind w:left="-108"/>
              <w:jc w:val="center"/>
              <w:rPr>
                <w:rFonts w:cs="Times New Roman"/>
                <w:color w:val="000000"/>
                <w:sz w:val="24"/>
                <w:szCs w:val="24"/>
              </w:rPr>
            </w:pPr>
            <w:r w:rsidRPr="003C6237">
              <w:rPr>
                <w:rFonts w:cs="Times New Roman"/>
                <w:color w:val="000000"/>
                <w:sz w:val="24"/>
                <w:szCs w:val="24"/>
              </w:rPr>
              <w:t>6</w:t>
            </w:r>
          </w:p>
        </w:tc>
      </w:tr>
      <w:tr w:rsidR="006A7A56" w:rsidRPr="003C6237" w:rsidTr="00B5789E">
        <w:tc>
          <w:tcPr>
            <w:tcW w:w="900" w:type="dxa"/>
            <w:vAlign w:val="center"/>
          </w:tcPr>
          <w:p w:rsidR="006A7A56" w:rsidRPr="003C6237" w:rsidRDefault="006A7A56" w:rsidP="008B44D7">
            <w:pPr>
              <w:ind w:left="0"/>
              <w:jc w:val="center"/>
              <w:rPr>
                <w:rFonts w:cs="Times New Roman"/>
                <w:sz w:val="24"/>
                <w:szCs w:val="24"/>
              </w:rPr>
            </w:pPr>
            <w:r w:rsidRPr="003C6237">
              <w:rPr>
                <w:rFonts w:cs="Times New Roman"/>
                <w:sz w:val="24"/>
                <w:szCs w:val="24"/>
              </w:rPr>
              <w:t>8.1</w:t>
            </w:r>
          </w:p>
        </w:tc>
        <w:tc>
          <w:tcPr>
            <w:tcW w:w="6948" w:type="dxa"/>
            <w:vAlign w:val="center"/>
          </w:tcPr>
          <w:p w:rsidR="006A7A56" w:rsidRPr="003C6237" w:rsidRDefault="006A7A56" w:rsidP="008B44D7">
            <w:pPr>
              <w:ind w:left="0"/>
              <w:rPr>
                <w:rFonts w:cs="Times New Roman"/>
                <w:sz w:val="24"/>
                <w:szCs w:val="24"/>
              </w:rPr>
            </w:pPr>
            <w:r w:rsidRPr="003C6237">
              <w:rPr>
                <w:rFonts w:cs="Times New Roman"/>
                <w:sz w:val="24"/>
                <w:szCs w:val="24"/>
              </w:rPr>
              <w:t>Teren cu amenajări piscicole</w:t>
            </w:r>
          </w:p>
        </w:tc>
        <w:tc>
          <w:tcPr>
            <w:tcW w:w="2552" w:type="dxa"/>
            <w:vAlign w:val="center"/>
          </w:tcPr>
          <w:p w:rsidR="006A7A56" w:rsidRPr="003C6237" w:rsidRDefault="006A7A56" w:rsidP="008B44D7">
            <w:pPr>
              <w:ind w:left="0"/>
              <w:jc w:val="center"/>
              <w:rPr>
                <w:rFonts w:cs="Times New Roman"/>
                <w:sz w:val="24"/>
                <w:szCs w:val="24"/>
              </w:rPr>
            </w:pPr>
            <w:r w:rsidRPr="003C6237">
              <w:rPr>
                <w:rFonts w:cs="Times New Roman"/>
                <w:sz w:val="24"/>
                <w:szCs w:val="24"/>
              </w:rPr>
              <w:t>34</w:t>
            </w:r>
          </w:p>
        </w:tc>
        <w:tc>
          <w:tcPr>
            <w:tcW w:w="2410" w:type="dxa"/>
            <w:vAlign w:val="bottom"/>
          </w:tcPr>
          <w:p w:rsidR="006A7A56" w:rsidRPr="003C6237" w:rsidRDefault="00B5789E" w:rsidP="003C6237">
            <w:pPr>
              <w:ind w:left="-108"/>
              <w:jc w:val="center"/>
              <w:rPr>
                <w:rFonts w:cs="Times New Roman"/>
                <w:color w:val="000000"/>
                <w:sz w:val="24"/>
                <w:szCs w:val="24"/>
              </w:rPr>
            </w:pPr>
            <w:r>
              <w:rPr>
                <w:rFonts w:cs="Times New Roman"/>
                <w:color w:val="000000"/>
                <w:sz w:val="24"/>
                <w:szCs w:val="24"/>
              </w:rPr>
              <w:t>36</w:t>
            </w:r>
          </w:p>
        </w:tc>
      </w:tr>
      <w:tr w:rsidR="006A7A56" w:rsidRPr="003C6237" w:rsidTr="00B5789E">
        <w:tc>
          <w:tcPr>
            <w:tcW w:w="900" w:type="dxa"/>
            <w:vAlign w:val="center"/>
          </w:tcPr>
          <w:p w:rsidR="006A7A56" w:rsidRPr="003C6237" w:rsidRDefault="006A7A56" w:rsidP="008B44D7">
            <w:pPr>
              <w:ind w:left="0"/>
              <w:jc w:val="center"/>
              <w:rPr>
                <w:rFonts w:cs="Times New Roman"/>
                <w:sz w:val="24"/>
                <w:szCs w:val="24"/>
              </w:rPr>
            </w:pPr>
            <w:r w:rsidRPr="003C6237">
              <w:rPr>
                <w:rFonts w:cs="Times New Roman"/>
                <w:sz w:val="24"/>
                <w:szCs w:val="24"/>
              </w:rPr>
              <w:t>9</w:t>
            </w:r>
          </w:p>
        </w:tc>
        <w:tc>
          <w:tcPr>
            <w:tcW w:w="6948" w:type="dxa"/>
            <w:vAlign w:val="center"/>
          </w:tcPr>
          <w:p w:rsidR="006A7A56" w:rsidRPr="003C6237" w:rsidRDefault="006A7A56" w:rsidP="008B44D7">
            <w:pPr>
              <w:ind w:left="0"/>
              <w:rPr>
                <w:rFonts w:cs="Times New Roman"/>
                <w:sz w:val="24"/>
                <w:szCs w:val="24"/>
              </w:rPr>
            </w:pPr>
            <w:r w:rsidRPr="003C6237">
              <w:rPr>
                <w:rFonts w:cs="Times New Roman"/>
                <w:sz w:val="24"/>
                <w:szCs w:val="24"/>
              </w:rPr>
              <w:t>Drumuri şi căi ferate</w:t>
            </w:r>
          </w:p>
        </w:tc>
        <w:tc>
          <w:tcPr>
            <w:tcW w:w="2552" w:type="dxa"/>
            <w:vAlign w:val="center"/>
          </w:tcPr>
          <w:p w:rsidR="006A7A56" w:rsidRPr="003C6237" w:rsidRDefault="006A7A56" w:rsidP="008B44D7">
            <w:pPr>
              <w:ind w:left="0"/>
              <w:jc w:val="center"/>
              <w:rPr>
                <w:rFonts w:cs="Times New Roman"/>
                <w:sz w:val="24"/>
                <w:szCs w:val="24"/>
              </w:rPr>
            </w:pPr>
            <w:r w:rsidRPr="003C6237">
              <w:rPr>
                <w:rFonts w:cs="Times New Roman"/>
                <w:sz w:val="24"/>
                <w:szCs w:val="24"/>
              </w:rPr>
              <w:t>0</w:t>
            </w:r>
          </w:p>
        </w:tc>
        <w:tc>
          <w:tcPr>
            <w:tcW w:w="2410" w:type="dxa"/>
            <w:vAlign w:val="bottom"/>
          </w:tcPr>
          <w:p w:rsidR="006A7A56" w:rsidRPr="003C6237" w:rsidRDefault="006A7A56" w:rsidP="003C6237">
            <w:pPr>
              <w:ind w:left="-108"/>
              <w:jc w:val="center"/>
              <w:rPr>
                <w:rFonts w:cs="Times New Roman"/>
                <w:color w:val="000000"/>
                <w:sz w:val="24"/>
                <w:szCs w:val="24"/>
              </w:rPr>
            </w:pPr>
            <w:r w:rsidRPr="003C6237">
              <w:rPr>
                <w:rFonts w:cs="Times New Roman"/>
                <w:color w:val="000000"/>
                <w:sz w:val="24"/>
                <w:szCs w:val="24"/>
              </w:rPr>
              <w:t>0</w:t>
            </w:r>
          </w:p>
        </w:tc>
      </w:tr>
      <w:tr w:rsidR="006A7A56" w:rsidRPr="003C6237" w:rsidTr="00B5789E">
        <w:tc>
          <w:tcPr>
            <w:tcW w:w="900" w:type="dxa"/>
            <w:vAlign w:val="center"/>
          </w:tcPr>
          <w:p w:rsidR="006A7A56" w:rsidRPr="003C6237" w:rsidRDefault="006A7A56" w:rsidP="008B44D7">
            <w:pPr>
              <w:ind w:left="0"/>
              <w:jc w:val="center"/>
              <w:rPr>
                <w:rFonts w:cs="Times New Roman"/>
                <w:sz w:val="24"/>
                <w:szCs w:val="24"/>
              </w:rPr>
            </w:pPr>
            <w:r w:rsidRPr="003C6237">
              <w:rPr>
                <w:rFonts w:cs="Times New Roman"/>
                <w:sz w:val="24"/>
                <w:szCs w:val="24"/>
              </w:rPr>
              <w:t>10</w:t>
            </w:r>
          </w:p>
        </w:tc>
        <w:tc>
          <w:tcPr>
            <w:tcW w:w="6948" w:type="dxa"/>
            <w:vAlign w:val="center"/>
          </w:tcPr>
          <w:p w:rsidR="006A7A56" w:rsidRPr="003C6237" w:rsidRDefault="006A7A56" w:rsidP="008B44D7">
            <w:pPr>
              <w:ind w:left="0"/>
              <w:rPr>
                <w:rFonts w:cs="Times New Roman"/>
                <w:sz w:val="24"/>
                <w:szCs w:val="24"/>
              </w:rPr>
            </w:pPr>
            <w:r w:rsidRPr="003C6237">
              <w:rPr>
                <w:rFonts w:cs="Times New Roman"/>
                <w:sz w:val="24"/>
                <w:szCs w:val="24"/>
              </w:rPr>
              <w:t>Teren neproductiv</w:t>
            </w:r>
          </w:p>
        </w:tc>
        <w:tc>
          <w:tcPr>
            <w:tcW w:w="2552" w:type="dxa"/>
            <w:vAlign w:val="center"/>
          </w:tcPr>
          <w:p w:rsidR="006A7A56" w:rsidRPr="003C6237" w:rsidRDefault="006A7A56" w:rsidP="008B44D7">
            <w:pPr>
              <w:ind w:left="0"/>
              <w:jc w:val="center"/>
              <w:rPr>
                <w:rFonts w:cs="Times New Roman"/>
                <w:sz w:val="24"/>
                <w:szCs w:val="24"/>
              </w:rPr>
            </w:pPr>
            <w:r w:rsidRPr="003C6237">
              <w:rPr>
                <w:rFonts w:cs="Times New Roman"/>
                <w:sz w:val="24"/>
                <w:szCs w:val="24"/>
              </w:rPr>
              <w:t>0</w:t>
            </w:r>
          </w:p>
        </w:tc>
        <w:tc>
          <w:tcPr>
            <w:tcW w:w="2410" w:type="dxa"/>
            <w:vAlign w:val="bottom"/>
          </w:tcPr>
          <w:p w:rsidR="006A7A56" w:rsidRPr="003C6237" w:rsidRDefault="006A7A56" w:rsidP="003C6237">
            <w:pPr>
              <w:ind w:left="-108"/>
              <w:jc w:val="center"/>
              <w:rPr>
                <w:rFonts w:cs="Times New Roman"/>
                <w:color w:val="000000"/>
                <w:sz w:val="24"/>
                <w:szCs w:val="24"/>
              </w:rPr>
            </w:pPr>
            <w:r w:rsidRPr="003C6237">
              <w:rPr>
                <w:rFonts w:cs="Times New Roman"/>
                <w:color w:val="000000"/>
                <w:sz w:val="24"/>
                <w:szCs w:val="24"/>
              </w:rPr>
              <w:t>0</w:t>
            </w:r>
          </w:p>
        </w:tc>
      </w:tr>
    </w:tbl>
    <w:p w:rsidR="008B44D7" w:rsidRPr="009266FE" w:rsidRDefault="008B44D7" w:rsidP="008B44D7">
      <w:pPr>
        <w:jc w:val="both"/>
        <w:rPr>
          <w:sz w:val="28"/>
          <w:szCs w:val="28"/>
        </w:rPr>
      </w:pPr>
    </w:p>
    <w:p w:rsidR="00BF3790" w:rsidRPr="00C57B08" w:rsidRDefault="00BF3790" w:rsidP="00BF3790">
      <w:pPr>
        <w:jc w:val="center"/>
        <w:rPr>
          <w:b/>
          <w:sz w:val="28"/>
          <w:szCs w:val="28"/>
        </w:rPr>
      </w:pPr>
      <w:r w:rsidRPr="00C57B08">
        <w:rPr>
          <w:b/>
          <w:sz w:val="28"/>
          <w:szCs w:val="28"/>
        </w:rPr>
        <w:t>III. Impozitul pe mijloacele de transport</w:t>
      </w:r>
    </w:p>
    <w:p w:rsidR="00BF3790" w:rsidRPr="00C57B08" w:rsidRDefault="00BF3790" w:rsidP="00BF3790">
      <w:pPr>
        <w:jc w:val="center"/>
        <w:rPr>
          <w:b/>
          <w:sz w:val="28"/>
          <w:szCs w:val="28"/>
        </w:rPr>
      </w:pPr>
    </w:p>
    <w:p w:rsidR="00BF3790" w:rsidRPr="00C57B08" w:rsidRDefault="00BF3790" w:rsidP="00BF3790">
      <w:pPr>
        <w:ind w:firstLine="720"/>
        <w:jc w:val="both"/>
        <w:rPr>
          <w:sz w:val="28"/>
          <w:szCs w:val="28"/>
        </w:rPr>
      </w:pPr>
      <w:r w:rsidRPr="00C57B08">
        <w:rPr>
          <w:b/>
          <w:sz w:val="28"/>
          <w:szCs w:val="28"/>
        </w:rPr>
        <w:t>III.a</w:t>
      </w:r>
      <w:r w:rsidRPr="00C57B08">
        <w:rPr>
          <w:sz w:val="28"/>
          <w:szCs w:val="28"/>
        </w:rPr>
        <w:t xml:space="preserve"> Pentru vehiculele din listă se stabilesc următoarele niveluri pe fiecare grupă de 200 cm</w:t>
      </w:r>
      <w:r w:rsidRPr="00C57B08">
        <w:rPr>
          <w:sz w:val="28"/>
          <w:szCs w:val="28"/>
          <w:vertAlign w:val="superscript"/>
        </w:rPr>
        <w:t>3</w:t>
      </w:r>
      <w:r w:rsidRPr="00C57B08">
        <w:rPr>
          <w:sz w:val="28"/>
          <w:szCs w:val="28"/>
        </w:rPr>
        <w:t xml:space="preserve"> sau fracţiune:</w:t>
      </w:r>
    </w:p>
    <w:tbl>
      <w:tblPr>
        <w:tblStyle w:val="Tabelgril"/>
        <w:tblpPr w:leftFromText="180" w:rightFromText="180" w:vertAnchor="text" w:tblpX="250"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6190"/>
        <w:gridCol w:w="2801"/>
        <w:gridCol w:w="2977"/>
      </w:tblGrid>
      <w:tr w:rsidR="006A7A56" w:rsidRPr="00C57B08" w:rsidTr="006A2D67">
        <w:trPr>
          <w:trHeight w:val="548"/>
        </w:trPr>
        <w:tc>
          <w:tcPr>
            <w:tcW w:w="675" w:type="dxa"/>
            <w:vAlign w:val="center"/>
          </w:tcPr>
          <w:p w:rsidR="006A7A56" w:rsidRPr="00C57B08" w:rsidRDefault="006A7A56" w:rsidP="006A2D67">
            <w:pPr>
              <w:ind w:left="0"/>
              <w:jc w:val="center"/>
              <w:rPr>
                <w:sz w:val="24"/>
                <w:szCs w:val="24"/>
              </w:rPr>
            </w:pPr>
            <w:r w:rsidRPr="00C57B08">
              <w:rPr>
                <w:sz w:val="24"/>
                <w:szCs w:val="24"/>
              </w:rPr>
              <w:t>Nr. crt.</w:t>
            </w:r>
          </w:p>
        </w:tc>
        <w:tc>
          <w:tcPr>
            <w:tcW w:w="6190" w:type="dxa"/>
            <w:vAlign w:val="center"/>
          </w:tcPr>
          <w:p w:rsidR="006A7A56" w:rsidRPr="00C57B08" w:rsidRDefault="006A7A56" w:rsidP="006A2D67">
            <w:pPr>
              <w:ind w:left="0"/>
              <w:jc w:val="center"/>
              <w:rPr>
                <w:sz w:val="24"/>
                <w:szCs w:val="24"/>
              </w:rPr>
            </w:pPr>
            <w:r w:rsidRPr="00C57B08">
              <w:rPr>
                <w:sz w:val="24"/>
                <w:szCs w:val="24"/>
              </w:rPr>
              <w:t>Mijloace de transport cu tracţiune mecanică</w:t>
            </w:r>
          </w:p>
        </w:tc>
        <w:tc>
          <w:tcPr>
            <w:tcW w:w="2801" w:type="dxa"/>
            <w:vAlign w:val="center"/>
          </w:tcPr>
          <w:p w:rsidR="006A7A56" w:rsidRPr="00C57B08" w:rsidRDefault="00BE2D01" w:rsidP="006A2D67">
            <w:pPr>
              <w:ind w:left="0"/>
              <w:jc w:val="center"/>
              <w:rPr>
                <w:sz w:val="24"/>
                <w:szCs w:val="24"/>
              </w:rPr>
            </w:pPr>
            <w:r>
              <w:rPr>
                <w:sz w:val="24"/>
                <w:szCs w:val="24"/>
              </w:rPr>
              <w:t>2019</w:t>
            </w:r>
          </w:p>
          <w:p w:rsidR="006A7A56" w:rsidRPr="00C57B08" w:rsidRDefault="006A7A56" w:rsidP="006A2D67">
            <w:pPr>
              <w:ind w:left="0"/>
              <w:jc w:val="center"/>
              <w:rPr>
                <w:sz w:val="24"/>
                <w:szCs w:val="24"/>
              </w:rPr>
            </w:pPr>
            <w:r w:rsidRPr="00C57B08">
              <w:rPr>
                <w:sz w:val="24"/>
                <w:szCs w:val="24"/>
              </w:rPr>
              <w:t>lei/200 cm</w:t>
            </w:r>
            <w:r w:rsidRPr="00C57B08">
              <w:rPr>
                <w:sz w:val="24"/>
                <w:szCs w:val="24"/>
                <w:vertAlign w:val="superscript"/>
              </w:rPr>
              <w:t>3</w:t>
            </w:r>
            <w:r w:rsidRPr="00C57B08">
              <w:rPr>
                <w:sz w:val="24"/>
                <w:szCs w:val="24"/>
              </w:rPr>
              <w:t> sau fracţiune din aceasta</w:t>
            </w:r>
          </w:p>
        </w:tc>
        <w:tc>
          <w:tcPr>
            <w:tcW w:w="2977" w:type="dxa"/>
          </w:tcPr>
          <w:p w:rsidR="006A7A56" w:rsidRPr="00C57B08" w:rsidRDefault="006A7A56" w:rsidP="006A2D67">
            <w:pPr>
              <w:ind w:left="0"/>
              <w:jc w:val="center"/>
              <w:rPr>
                <w:sz w:val="24"/>
                <w:szCs w:val="24"/>
              </w:rPr>
            </w:pPr>
            <w:r w:rsidRPr="00C57B08">
              <w:rPr>
                <w:sz w:val="24"/>
                <w:szCs w:val="24"/>
              </w:rPr>
              <w:t>20</w:t>
            </w:r>
            <w:r w:rsidR="00BE2D01">
              <w:rPr>
                <w:sz w:val="24"/>
                <w:szCs w:val="24"/>
              </w:rPr>
              <w:t>20</w:t>
            </w:r>
          </w:p>
          <w:p w:rsidR="006A7A56" w:rsidRPr="00C57B08" w:rsidRDefault="006A7A56" w:rsidP="006A2D67">
            <w:pPr>
              <w:ind w:left="-90"/>
              <w:jc w:val="center"/>
              <w:rPr>
                <w:sz w:val="24"/>
                <w:szCs w:val="24"/>
              </w:rPr>
            </w:pPr>
            <w:r w:rsidRPr="00C57B08">
              <w:rPr>
                <w:sz w:val="24"/>
                <w:szCs w:val="24"/>
              </w:rPr>
              <w:t>lei/200 cm</w:t>
            </w:r>
            <w:r w:rsidRPr="00C57B08">
              <w:rPr>
                <w:sz w:val="24"/>
                <w:szCs w:val="24"/>
                <w:vertAlign w:val="superscript"/>
              </w:rPr>
              <w:t>3</w:t>
            </w:r>
            <w:r w:rsidRPr="00C57B08">
              <w:rPr>
                <w:sz w:val="24"/>
                <w:szCs w:val="24"/>
              </w:rPr>
              <w:t> sau fracţiune din aceasta</w:t>
            </w:r>
          </w:p>
        </w:tc>
      </w:tr>
      <w:tr w:rsidR="006A7A56" w:rsidRPr="00C57B08" w:rsidTr="006A2D67">
        <w:tc>
          <w:tcPr>
            <w:tcW w:w="12643" w:type="dxa"/>
            <w:gridSpan w:val="4"/>
          </w:tcPr>
          <w:p w:rsidR="006A7A56" w:rsidRPr="00C57B08" w:rsidRDefault="006A7A56" w:rsidP="006A2D67">
            <w:pPr>
              <w:jc w:val="center"/>
              <w:rPr>
                <w:sz w:val="24"/>
                <w:szCs w:val="24"/>
              </w:rPr>
            </w:pPr>
            <w:r w:rsidRPr="00C57B08">
              <w:rPr>
                <w:sz w:val="24"/>
                <w:szCs w:val="24"/>
              </w:rPr>
              <w:t>I. Vehicule înmatriculate (lei/200 cm</w:t>
            </w:r>
            <w:r w:rsidRPr="00C57B08">
              <w:rPr>
                <w:sz w:val="24"/>
                <w:szCs w:val="24"/>
                <w:vertAlign w:val="superscript"/>
              </w:rPr>
              <w:t>3</w:t>
            </w:r>
            <w:r w:rsidRPr="00C57B08">
              <w:rPr>
                <w:sz w:val="24"/>
                <w:szCs w:val="24"/>
              </w:rPr>
              <w:t> sau fracţiune din aceasta</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1</w:t>
            </w:r>
          </w:p>
        </w:tc>
        <w:tc>
          <w:tcPr>
            <w:tcW w:w="6190" w:type="dxa"/>
          </w:tcPr>
          <w:p w:rsidR="006A7A56" w:rsidRPr="00C57B08" w:rsidRDefault="006A7A56" w:rsidP="006A2D67">
            <w:pPr>
              <w:ind w:left="-64"/>
              <w:rPr>
                <w:sz w:val="24"/>
                <w:szCs w:val="24"/>
              </w:rPr>
            </w:pPr>
            <w:r w:rsidRPr="00C57B08">
              <w:rPr>
                <w:sz w:val="24"/>
                <w:szCs w:val="24"/>
              </w:rPr>
              <w:t>Motociclete, tricicluri, cvadricicluri şi autoturisme cu capacitatea cilindrică de până la 1.600 cm</w:t>
            </w:r>
            <w:r w:rsidRPr="00C57B08">
              <w:rPr>
                <w:sz w:val="24"/>
                <w:szCs w:val="24"/>
                <w:vertAlign w:val="superscript"/>
              </w:rPr>
              <w:t>3</w:t>
            </w:r>
            <w:r w:rsidRPr="00C57B08">
              <w:rPr>
                <w:sz w:val="24"/>
                <w:szCs w:val="24"/>
              </w:rPr>
              <w:t>, inclusiv</w:t>
            </w:r>
          </w:p>
        </w:tc>
        <w:tc>
          <w:tcPr>
            <w:tcW w:w="2801" w:type="dxa"/>
          </w:tcPr>
          <w:p w:rsidR="006A7A56" w:rsidRPr="00C57B08" w:rsidRDefault="006A7A56" w:rsidP="006A2D67">
            <w:pPr>
              <w:ind w:left="-61"/>
              <w:jc w:val="center"/>
              <w:rPr>
                <w:sz w:val="24"/>
                <w:szCs w:val="24"/>
              </w:rPr>
            </w:pPr>
            <w:r w:rsidRPr="00C57B08">
              <w:rPr>
                <w:sz w:val="24"/>
                <w:szCs w:val="24"/>
              </w:rPr>
              <w:t>8</w:t>
            </w:r>
          </w:p>
        </w:tc>
        <w:tc>
          <w:tcPr>
            <w:tcW w:w="2977" w:type="dxa"/>
          </w:tcPr>
          <w:p w:rsidR="006A7A56" w:rsidRPr="00C57B08" w:rsidRDefault="006A7A56" w:rsidP="006A2D67">
            <w:pPr>
              <w:ind w:left="-61"/>
              <w:jc w:val="center"/>
              <w:rPr>
                <w:sz w:val="24"/>
                <w:szCs w:val="24"/>
              </w:rPr>
            </w:pPr>
            <w:r w:rsidRPr="00C57B08">
              <w:rPr>
                <w:sz w:val="24"/>
                <w:szCs w:val="24"/>
              </w:rPr>
              <w:t>8</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2</w:t>
            </w:r>
          </w:p>
        </w:tc>
        <w:tc>
          <w:tcPr>
            <w:tcW w:w="6190" w:type="dxa"/>
          </w:tcPr>
          <w:p w:rsidR="006A7A56" w:rsidRPr="00C57B08" w:rsidRDefault="006A7A56" w:rsidP="006A2D67">
            <w:pPr>
              <w:ind w:left="-64"/>
              <w:rPr>
                <w:sz w:val="24"/>
                <w:szCs w:val="24"/>
              </w:rPr>
            </w:pPr>
            <w:r w:rsidRPr="00C57B08">
              <w:rPr>
                <w:sz w:val="24"/>
                <w:szCs w:val="24"/>
              </w:rPr>
              <w:t>Motociclete, tricicluri şi cvadricicluri cu capacitatea cilindrică de peste 1.600 cm</w:t>
            </w:r>
            <w:r w:rsidRPr="00C57B08">
              <w:rPr>
                <w:sz w:val="24"/>
                <w:szCs w:val="24"/>
                <w:vertAlign w:val="superscript"/>
              </w:rPr>
              <w:t>3</w:t>
            </w:r>
          </w:p>
        </w:tc>
        <w:tc>
          <w:tcPr>
            <w:tcW w:w="2801" w:type="dxa"/>
          </w:tcPr>
          <w:p w:rsidR="006A7A56" w:rsidRPr="00C57B08" w:rsidRDefault="006A7A56" w:rsidP="006A2D67">
            <w:pPr>
              <w:ind w:left="-61"/>
              <w:jc w:val="center"/>
              <w:rPr>
                <w:sz w:val="24"/>
                <w:szCs w:val="24"/>
              </w:rPr>
            </w:pPr>
            <w:r w:rsidRPr="00C57B08">
              <w:rPr>
                <w:sz w:val="24"/>
                <w:szCs w:val="24"/>
              </w:rPr>
              <w:t>9</w:t>
            </w:r>
          </w:p>
        </w:tc>
        <w:tc>
          <w:tcPr>
            <w:tcW w:w="2977" w:type="dxa"/>
          </w:tcPr>
          <w:p w:rsidR="006A7A56" w:rsidRPr="00C57B08" w:rsidRDefault="006A7A56" w:rsidP="006A2D67">
            <w:pPr>
              <w:ind w:left="-61"/>
              <w:jc w:val="center"/>
              <w:rPr>
                <w:sz w:val="24"/>
                <w:szCs w:val="24"/>
              </w:rPr>
            </w:pPr>
            <w:r w:rsidRPr="00C57B08">
              <w:rPr>
                <w:sz w:val="24"/>
                <w:szCs w:val="24"/>
              </w:rPr>
              <w:t>9</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3</w:t>
            </w:r>
          </w:p>
        </w:tc>
        <w:tc>
          <w:tcPr>
            <w:tcW w:w="6190" w:type="dxa"/>
          </w:tcPr>
          <w:p w:rsidR="006A7A56" w:rsidRPr="00C57B08" w:rsidRDefault="006A7A56" w:rsidP="006A2D67">
            <w:pPr>
              <w:ind w:left="-64"/>
              <w:rPr>
                <w:sz w:val="24"/>
                <w:szCs w:val="24"/>
              </w:rPr>
            </w:pPr>
            <w:r w:rsidRPr="00C57B08">
              <w:rPr>
                <w:sz w:val="24"/>
                <w:szCs w:val="24"/>
              </w:rPr>
              <w:t>Autoturisme cu capacitatea cilindrică între 1.601 cm</w:t>
            </w:r>
            <w:r w:rsidRPr="00C57B08">
              <w:rPr>
                <w:sz w:val="24"/>
                <w:szCs w:val="24"/>
                <w:vertAlign w:val="superscript"/>
              </w:rPr>
              <w:t>3</w:t>
            </w:r>
            <w:r w:rsidRPr="00C57B08">
              <w:rPr>
                <w:sz w:val="24"/>
                <w:szCs w:val="24"/>
              </w:rPr>
              <w:t> şi 2.000 cm</w:t>
            </w:r>
            <w:r w:rsidRPr="00C57B08">
              <w:rPr>
                <w:sz w:val="24"/>
                <w:szCs w:val="24"/>
                <w:vertAlign w:val="superscript"/>
              </w:rPr>
              <w:t>3</w:t>
            </w:r>
            <w:r w:rsidRPr="00C57B08">
              <w:rPr>
                <w:sz w:val="24"/>
                <w:szCs w:val="24"/>
              </w:rPr>
              <w:t> inclusiv</w:t>
            </w:r>
          </w:p>
        </w:tc>
        <w:tc>
          <w:tcPr>
            <w:tcW w:w="2801" w:type="dxa"/>
          </w:tcPr>
          <w:p w:rsidR="006A7A56" w:rsidRPr="00C57B08" w:rsidRDefault="006A7A56" w:rsidP="006A2D67">
            <w:pPr>
              <w:ind w:left="-61"/>
              <w:jc w:val="center"/>
              <w:rPr>
                <w:sz w:val="24"/>
                <w:szCs w:val="24"/>
              </w:rPr>
            </w:pPr>
            <w:r w:rsidRPr="00C57B08">
              <w:rPr>
                <w:sz w:val="24"/>
                <w:szCs w:val="24"/>
              </w:rPr>
              <w:t>18</w:t>
            </w:r>
          </w:p>
        </w:tc>
        <w:tc>
          <w:tcPr>
            <w:tcW w:w="2977" w:type="dxa"/>
          </w:tcPr>
          <w:p w:rsidR="006A7A56" w:rsidRPr="00C57B08" w:rsidRDefault="00A14710" w:rsidP="006A2D67">
            <w:pPr>
              <w:ind w:left="-61"/>
              <w:jc w:val="center"/>
              <w:rPr>
                <w:sz w:val="24"/>
                <w:szCs w:val="24"/>
              </w:rPr>
            </w:pPr>
            <w:r>
              <w:rPr>
                <w:sz w:val="24"/>
                <w:szCs w:val="24"/>
              </w:rPr>
              <w:t>19</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4</w:t>
            </w:r>
          </w:p>
        </w:tc>
        <w:tc>
          <w:tcPr>
            <w:tcW w:w="6190" w:type="dxa"/>
          </w:tcPr>
          <w:p w:rsidR="006A7A56" w:rsidRPr="00C57B08" w:rsidRDefault="006A7A56" w:rsidP="006A2D67">
            <w:pPr>
              <w:ind w:left="-64"/>
              <w:rPr>
                <w:sz w:val="24"/>
                <w:szCs w:val="24"/>
              </w:rPr>
            </w:pPr>
            <w:r w:rsidRPr="00C57B08">
              <w:rPr>
                <w:sz w:val="24"/>
                <w:szCs w:val="24"/>
              </w:rPr>
              <w:t>Autoturisme cu capacitatea cilindrică între 2.001 cm</w:t>
            </w:r>
            <w:r w:rsidRPr="00C57B08">
              <w:rPr>
                <w:sz w:val="24"/>
                <w:szCs w:val="24"/>
                <w:vertAlign w:val="superscript"/>
              </w:rPr>
              <w:t>3</w:t>
            </w:r>
            <w:r w:rsidRPr="00C57B08">
              <w:rPr>
                <w:sz w:val="24"/>
                <w:szCs w:val="24"/>
              </w:rPr>
              <w:t> şi 2.600 cm</w:t>
            </w:r>
            <w:r w:rsidRPr="00C57B08">
              <w:rPr>
                <w:sz w:val="24"/>
                <w:szCs w:val="24"/>
                <w:vertAlign w:val="superscript"/>
              </w:rPr>
              <w:t>3</w:t>
            </w:r>
            <w:r w:rsidRPr="00C57B08">
              <w:rPr>
                <w:sz w:val="24"/>
                <w:szCs w:val="24"/>
              </w:rPr>
              <w:t> inclusiv</w:t>
            </w:r>
          </w:p>
        </w:tc>
        <w:tc>
          <w:tcPr>
            <w:tcW w:w="2801" w:type="dxa"/>
          </w:tcPr>
          <w:p w:rsidR="006A7A56" w:rsidRPr="00C57B08" w:rsidRDefault="006A7A56" w:rsidP="006A2D67">
            <w:pPr>
              <w:ind w:left="-61"/>
              <w:jc w:val="center"/>
              <w:rPr>
                <w:sz w:val="24"/>
                <w:szCs w:val="24"/>
              </w:rPr>
            </w:pPr>
            <w:r w:rsidRPr="00C57B08">
              <w:rPr>
                <w:sz w:val="24"/>
                <w:szCs w:val="24"/>
              </w:rPr>
              <w:t>7</w:t>
            </w:r>
            <w:r w:rsidR="00BE2D01">
              <w:rPr>
                <w:sz w:val="24"/>
                <w:szCs w:val="24"/>
              </w:rPr>
              <w:t>3</w:t>
            </w:r>
          </w:p>
        </w:tc>
        <w:tc>
          <w:tcPr>
            <w:tcW w:w="2977" w:type="dxa"/>
          </w:tcPr>
          <w:p w:rsidR="006A7A56" w:rsidRPr="00C57B08" w:rsidRDefault="00A14710" w:rsidP="006A2D67">
            <w:pPr>
              <w:ind w:left="-61"/>
              <w:jc w:val="center"/>
              <w:rPr>
                <w:sz w:val="24"/>
                <w:szCs w:val="24"/>
              </w:rPr>
            </w:pPr>
            <w:r>
              <w:rPr>
                <w:sz w:val="24"/>
                <w:szCs w:val="24"/>
              </w:rPr>
              <w:t>76</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lastRenderedPageBreak/>
              <w:t>5</w:t>
            </w:r>
          </w:p>
        </w:tc>
        <w:tc>
          <w:tcPr>
            <w:tcW w:w="6190" w:type="dxa"/>
          </w:tcPr>
          <w:p w:rsidR="006A7A56" w:rsidRPr="00C57B08" w:rsidRDefault="006A7A56" w:rsidP="006A2D67">
            <w:pPr>
              <w:ind w:left="-64"/>
              <w:rPr>
                <w:sz w:val="24"/>
                <w:szCs w:val="24"/>
              </w:rPr>
            </w:pPr>
            <w:r w:rsidRPr="00C57B08">
              <w:rPr>
                <w:sz w:val="24"/>
                <w:szCs w:val="24"/>
              </w:rPr>
              <w:t>Autoturisme cu capacitatea cilindrică între 2.601 cm</w:t>
            </w:r>
            <w:r w:rsidRPr="00C57B08">
              <w:rPr>
                <w:sz w:val="24"/>
                <w:szCs w:val="24"/>
                <w:vertAlign w:val="superscript"/>
              </w:rPr>
              <w:t>3</w:t>
            </w:r>
            <w:r w:rsidRPr="00C57B08">
              <w:rPr>
                <w:sz w:val="24"/>
                <w:szCs w:val="24"/>
              </w:rPr>
              <w:t> şi 3.000 cm</w:t>
            </w:r>
            <w:r w:rsidRPr="00C57B08">
              <w:rPr>
                <w:sz w:val="24"/>
                <w:szCs w:val="24"/>
                <w:vertAlign w:val="superscript"/>
              </w:rPr>
              <w:t>3</w:t>
            </w:r>
            <w:r w:rsidRPr="00C57B08">
              <w:rPr>
                <w:sz w:val="24"/>
                <w:szCs w:val="24"/>
              </w:rPr>
              <w:t> inclusiv</w:t>
            </w:r>
          </w:p>
        </w:tc>
        <w:tc>
          <w:tcPr>
            <w:tcW w:w="2801" w:type="dxa"/>
          </w:tcPr>
          <w:p w:rsidR="006A7A56" w:rsidRPr="00C57B08" w:rsidRDefault="006A7A56" w:rsidP="006A2D67">
            <w:pPr>
              <w:ind w:left="-61"/>
              <w:jc w:val="center"/>
              <w:rPr>
                <w:sz w:val="24"/>
                <w:szCs w:val="24"/>
              </w:rPr>
            </w:pPr>
            <w:r w:rsidRPr="00C57B08">
              <w:rPr>
                <w:sz w:val="24"/>
                <w:szCs w:val="24"/>
              </w:rPr>
              <w:t>14</w:t>
            </w:r>
            <w:r w:rsidR="00BE2D01">
              <w:rPr>
                <w:sz w:val="24"/>
                <w:szCs w:val="24"/>
              </w:rPr>
              <w:t>6</w:t>
            </w:r>
          </w:p>
        </w:tc>
        <w:tc>
          <w:tcPr>
            <w:tcW w:w="2977" w:type="dxa"/>
          </w:tcPr>
          <w:p w:rsidR="006A7A56" w:rsidRPr="00C57B08" w:rsidRDefault="00A14710" w:rsidP="006A2D67">
            <w:pPr>
              <w:ind w:left="-61"/>
              <w:jc w:val="center"/>
              <w:rPr>
                <w:sz w:val="24"/>
                <w:szCs w:val="24"/>
              </w:rPr>
            </w:pPr>
            <w:r>
              <w:rPr>
                <w:sz w:val="24"/>
                <w:szCs w:val="24"/>
              </w:rPr>
              <w:t>153</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6</w:t>
            </w:r>
          </w:p>
        </w:tc>
        <w:tc>
          <w:tcPr>
            <w:tcW w:w="6190" w:type="dxa"/>
          </w:tcPr>
          <w:p w:rsidR="006A7A56" w:rsidRPr="00C57B08" w:rsidRDefault="006A7A56" w:rsidP="006A2D67">
            <w:pPr>
              <w:ind w:left="-64"/>
              <w:rPr>
                <w:sz w:val="24"/>
                <w:szCs w:val="24"/>
              </w:rPr>
            </w:pPr>
            <w:r w:rsidRPr="00C57B08">
              <w:rPr>
                <w:sz w:val="24"/>
                <w:szCs w:val="24"/>
              </w:rPr>
              <w:t>Autoturisme cu capacitatea cilindrică de peste 3.001 cm</w:t>
            </w:r>
            <w:r w:rsidRPr="00C57B08">
              <w:rPr>
                <w:sz w:val="24"/>
                <w:szCs w:val="24"/>
                <w:vertAlign w:val="superscript"/>
              </w:rPr>
              <w:t>3</w:t>
            </w:r>
          </w:p>
        </w:tc>
        <w:tc>
          <w:tcPr>
            <w:tcW w:w="2801" w:type="dxa"/>
          </w:tcPr>
          <w:p w:rsidR="006A7A56" w:rsidRPr="00C57B08" w:rsidRDefault="006A7A56" w:rsidP="006A2D67">
            <w:pPr>
              <w:ind w:left="-61"/>
              <w:jc w:val="center"/>
              <w:rPr>
                <w:sz w:val="24"/>
                <w:szCs w:val="24"/>
              </w:rPr>
            </w:pPr>
            <w:r w:rsidRPr="00C57B08">
              <w:rPr>
                <w:sz w:val="24"/>
                <w:szCs w:val="24"/>
              </w:rPr>
              <w:t>29</w:t>
            </w:r>
            <w:r w:rsidR="00BE2D01">
              <w:rPr>
                <w:sz w:val="24"/>
                <w:szCs w:val="24"/>
              </w:rPr>
              <w:t>4</w:t>
            </w:r>
          </w:p>
        </w:tc>
        <w:tc>
          <w:tcPr>
            <w:tcW w:w="2977" w:type="dxa"/>
          </w:tcPr>
          <w:p w:rsidR="006A7A56" w:rsidRPr="00C57B08" w:rsidRDefault="004835E5" w:rsidP="006A2D67">
            <w:pPr>
              <w:ind w:left="-61"/>
              <w:jc w:val="center"/>
              <w:rPr>
                <w:sz w:val="24"/>
                <w:szCs w:val="24"/>
              </w:rPr>
            </w:pPr>
            <w:r>
              <w:rPr>
                <w:sz w:val="24"/>
                <w:szCs w:val="24"/>
              </w:rPr>
              <w:t>308</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7</w:t>
            </w:r>
          </w:p>
        </w:tc>
        <w:tc>
          <w:tcPr>
            <w:tcW w:w="6190" w:type="dxa"/>
          </w:tcPr>
          <w:p w:rsidR="006A7A56" w:rsidRPr="00C57B08" w:rsidRDefault="006A7A56" w:rsidP="006A2D67">
            <w:pPr>
              <w:ind w:left="-64"/>
              <w:rPr>
                <w:sz w:val="24"/>
                <w:szCs w:val="24"/>
              </w:rPr>
            </w:pPr>
            <w:r w:rsidRPr="00C57B08">
              <w:rPr>
                <w:sz w:val="24"/>
                <w:szCs w:val="24"/>
              </w:rPr>
              <w:t>Autobuze, autocare, microbuze</w:t>
            </w:r>
          </w:p>
        </w:tc>
        <w:tc>
          <w:tcPr>
            <w:tcW w:w="2801" w:type="dxa"/>
          </w:tcPr>
          <w:p w:rsidR="006A7A56" w:rsidRPr="00C57B08" w:rsidRDefault="006A7A56" w:rsidP="006A2D67">
            <w:pPr>
              <w:ind w:left="-61"/>
              <w:jc w:val="center"/>
              <w:rPr>
                <w:sz w:val="24"/>
                <w:szCs w:val="24"/>
              </w:rPr>
            </w:pPr>
            <w:r w:rsidRPr="00C57B08">
              <w:rPr>
                <w:sz w:val="24"/>
                <w:szCs w:val="24"/>
              </w:rPr>
              <w:t>24</w:t>
            </w:r>
          </w:p>
        </w:tc>
        <w:tc>
          <w:tcPr>
            <w:tcW w:w="2977" w:type="dxa"/>
          </w:tcPr>
          <w:p w:rsidR="006A7A56" w:rsidRPr="00C57B08" w:rsidRDefault="004835E5" w:rsidP="006A2D67">
            <w:pPr>
              <w:ind w:left="-61"/>
              <w:jc w:val="center"/>
              <w:rPr>
                <w:sz w:val="24"/>
                <w:szCs w:val="24"/>
              </w:rPr>
            </w:pPr>
            <w:r>
              <w:rPr>
                <w:sz w:val="24"/>
                <w:szCs w:val="24"/>
              </w:rPr>
              <w:t>25</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8</w:t>
            </w:r>
          </w:p>
        </w:tc>
        <w:tc>
          <w:tcPr>
            <w:tcW w:w="6190" w:type="dxa"/>
          </w:tcPr>
          <w:p w:rsidR="006A7A56" w:rsidRPr="00C57B08" w:rsidRDefault="006A7A56" w:rsidP="006A2D67">
            <w:pPr>
              <w:ind w:left="-64"/>
              <w:rPr>
                <w:sz w:val="24"/>
                <w:szCs w:val="24"/>
              </w:rPr>
            </w:pPr>
            <w:r w:rsidRPr="00C57B08">
              <w:rPr>
                <w:sz w:val="24"/>
                <w:szCs w:val="24"/>
              </w:rPr>
              <w:t>Alte vehicule cu tracţiune mecanică cu masa totală maximă autorizată de până la 12 tone, inclusiv</w:t>
            </w:r>
          </w:p>
        </w:tc>
        <w:tc>
          <w:tcPr>
            <w:tcW w:w="2801" w:type="dxa"/>
          </w:tcPr>
          <w:p w:rsidR="006A7A56" w:rsidRPr="00C57B08" w:rsidRDefault="006A7A56" w:rsidP="006A2D67">
            <w:pPr>
              <w:ind w:left="-61"/>
              <w:jc w:val="center"/>
              <w:rPr>
                <w:sz w:val="24"/>
                <w:szCs w:val="24"/>
              </w:rPr>
            </w:pPr>
            <w:r w:rsidRPr="00C57B08">
              <w:rPr>
                <w:sz w:val="24"/>
                <w:szCs w:val="24"/>
              </w:rPr>
              <w:t>30</w:t>
            </w:r>
          </w:p>
        </w:tc>
        <w:tc>
          <w:tcPr>
            <w:tcW w:w="2977" w:type="dxa"/>
          </w:tcPr>
          <w:p w:rsidR="006A7A56" w:rsidRPr="00C57B08" w:rsidRDefault="004835E5" w:rsidP="006A2D67">
            <w:pPr>
              <w:ind w:left="-61"/>
              <w:jc w:val="center"/>
              <w:rPr>
                <w:sz w:val="24"/>
                <w:szCs w:val="24"/>
              </w:rPr>
            </w:pPr>
            <w:r>
              <w:rPr>
                <w:sz w:val="24"/>
                <w:szCs w:val="24"/>
              </w:rPr>
              <w:t>31</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9</w:t>
            </w:r>
          </w:p>
        </w:tc>
        <w:tc>
          <w:tcPr>
            <w:tcW w:w="6190" w:type="dxa"/>
          </w:tcPr>
          <w:p w:rsidR="006A7A56" w:rsidRPr="00C57B08" w:rsidRDefault="006A7A56" w:rsidP="006A2D67">
            <w:pPr>
              <w:ind w:left="-64"/>
              <w:rPr>
                <w:sz w:val="24"/>
                <w:szCs w:val="24"/>
              </w:rPr>
            </w:pPr>
            <w:r w:rsidRPr="00C57B08">
              <w:rPr>
                <w:sz w:val="24"/>
                <w:szCs w:val="24"/>
              </w:rPr>
              <w:t>Tractoare înmatriculate</w:t>
            </w:r>
          </w:p>
        </w:tc>
        <w:tc>
          <w:tcPr>
            <w:tcW w:w="2801" w:type="dxa"/>
          </w:tcPr>
          <w:p w:rsidR="006A7A56" w:rsidRPr="00C57B08" w:rsidRDefault="006A7A56" w:rsidP="006A2D67">
            <w:pPr>
              <w:ind w:left="-61"/>
              <w:jc w:val="center"/>
              <w:rPr>
                <w:sz w:val="24"/>
                <w:szCs w:val="24"/>
              </w:rPr>
            </w:pPr>
            <w:r w:rsidRPr="00C57B08">
              <w:rPr>
                <w:sz w:val="24"/>
                <w:szCs w:val="24"/>
              </w:rPr>
              <w:t>18</w:t>
            </w:r>
          </w:p>
        </w:tc>
        <w:tc>
          <w:tcPr>
            <w:tcW w:w="2977" w:type="dxa"/>
          </w:tcPr>
          <w:p w:rsidR="006A7A56" w:rsidRPr="00C57B08" w:rsidRDefault="004835E5" w:rsidP="006A2D67">
            <w:pPr>
              <w:ind w:left="-61"/>
              <w:jc w:val="center"/>
              <w:rPr>
                <w:sz w:val="24"/>
                <w:szCs w:val="24"/>
              </w:rPr>
            </w:pPr>
            <w:r>
              <w:rPr>
                <w:sz w:val="24"/>
                <w:szCs w:val="24"/>
              </w:rPr>
              <w:t>19</w:t>
            </w:r>
          </w:p>
        </w:tc>
      </w:tr>
      <w:tr w:rsidR="006A7A56" w:rsidRPr="00C57B08" w:rsidTr="006A2D67">
        <w:tc>
          <w:tcPr>
            <w:tcW w:w="12643" w:type="dxa"/>
            <w:gridSpan w:val="4"/>
          </w:tcPr>
          <w:p w:rsidR="006A7A56" w:rsidRPr="00C57B08" w:rsidRDefault="006A7A56" w:rsidP="006A2D67">
            <w:pPr>
              <w:jc w:val="center"/>
              <w:rPr>
                <w:sz w:val="24"/>
                <w:szCs w:val="24"/>
              </w:rPr>
            </w:pPr>
            <w:r w:rsidRPr="00C57B08">
              <w:rPr>
                <w:sz w:val="24"/>
                <w:szCs w:val="24"/>
              </w:rPr>
              <w:t>II. Vehicule înregistrate</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1</w:t>
            </w:r>
          </w:p>
        </w:tc>
        <w:tc>
          <w:tcPr>
            <w:tcW w:w="6190" w:type="dxa"/>
          </w:tcPr>
          <w:p w:rsidR="006A7A56" w:rsidRPr="00C57B08" w:rsidRDefault="006A7A56" w:rsidP="006A2D67">
            <w:pPr>
              <w:ind w:left="-64"/>
              <w:rPr>
                <w:sz w:val="24"/>
                <w:szCs w:val="24"/>
              </w:rPr>
            </w:pPr>
            <w:r w:rsidRPr="00C57B08">
              <w:rPr>
                <w:sz w:val="24"/>
                <w:szCs w:val="24"/>
              </w:rPr>
              <w:t>Vehicule cu capacitate cilindrică</w:t>
            </w:r>
          </w:p>
        </w:tc>
        <w:tc>
          <w:tcPr>
            <w:tcW w:w="2801" w:type="dxa"/>
          </w:tcPr>
          <w:p w:rsidR="006A7A56" w:rsidRPr="00C57B08" w:rsidRDefault="006A7A56" w:rsidP="006A2D67">
            <w:pPr>
              <w:ind w:left="0"/>
              <w:jc w:val="center"/>
              <w:rPr>
                <w:sz w:val="24"/>
                <w:szCs w:val="24"/>
              </w:rPr>
            </w:pPr>
            <w:r w:rsidRPr="00C57B08">
              <w:rPr>
                <w:sz w:val="24"/>
                <w:szCs w:val="24"/>
              </w:rPr>
              <w:t>lei/200 cm</w:t>
            </w:r>
            <w:r w:rsidRPr="00C57B08">
              <w:rPr>
                <w:sz w:val="24"/>
                <w:szCs w:val="24"/>
                <w:vertAlign w:val="superscript"/>
              </w:rPr>
              <w:t>3</w:t>
            </w:r>
          </w:p>
        </w:tc>
        <w:tc>
          <w:tcPr>
            <w:tcW w:w="2977" w:type="dxa"/>
          </w:tcPr>
          <w:p w:rsidR="006A7A56" w:rsidRPr="00C57B08" w:rsidRDefault="006A7A56" w:rsidP="006A2D67">
            <w:pPr>
              <w:ind w:left="-90"/>
              <w:jc w:val="center"/>
              <w:rPr>
                <w:sz w:val="24"/>
                <w:szCs w:val="24"/>
              </w:rPr>
            </w:pP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1.1</w:t>
            </w:r>
          </w:p>
        </w:tc>
        <w:tc>
          <w:tcPr>
            <w:tcW w:w="6190" w:type="dxa"/>
          </w:tcPr>
          <w:p w:rsidR="006A7A56" w:rsidRPr="00C57B08" w:rsidRDefault="006A7A56" w:rsidP="006A2D67">
            <w:pPr>
              <w:ind w:left="-64"/>
              <w:rPr>
                <w:sz w:val="24"/>
                <w:szCs w:val="24"/>
              </w:rPr>
            </w:pPr>
            <w:r w:rsidRPr="00C57B08">
              <w:rPr>
                <w:sz w:val="24"/>
                <w:szCs w:val="24"/>
              </w:rPr>
              <w:t>Vehicule înregistrate cu capacitate cilindrică &lt; 4.800 cm</w:t>
            </w:r>
            <w:r w:rsidRPr="00C57B08">
              <w:rPr>
                <w:sz w:val="24"/>
                <w:szCs w:val="24"/>
                <w:vertAlign w:val="superscript"/>
              </w:rPr>
              <w:t>3</w:t>
            </w:r>
          </w:p>
        </w:tc>
        <w:tc>
          <w:tcPr>
            <w:tcW w:w="2801" w:type="dxa"/>
          </w:tcPr>
          <w:p w:rsidR="006A7A56" w:rsidRPr="00C57B08" w:rsidRDefault="006A7A56" w:rsidP="006A2D67">
            <w:pPr>
              <w:ind w:left="0"/>
              <w:jc w:val="center"/>
              <w:rPr>
                <w:sz w:val="24"/>
                <w:szCs w:val="24"/>
              </w:rPr>
            </w:pPr>
            <w:r w:rsidRPr="00C57B08">
              <w:rPr>
                <w:sz w:val="24"/>
                <w:szCs w:val="24"/>
              </w:rPr>
              <w:t>4</w:t>
            </w:r>
          </w:p>
        </w:tc>
        <w:tc>
          <w:tcPr>
            <w:tcW w:w="2977" w:type="dxa"/>
          </w:tcPr>
          <w:p w:rsidR="006A7A56" w:rsidRPr="00C57B08" w:rsidRDefault="006A7A56" w:rsidP="006A2D67">
            <w:pPr>
              <w:ind w:left="-90"/>
              <w:jc w:val="center"/>
              <w:rPr>
                <w:sz w:val="24"/>
                <w:szCs w:val="24"/>
              </w:rPr>
            </w:pPr>
            <w:r w:rsidRPr="00C57B08">
              <w:rPr>
                <w:sz w:val="24"/>
                <w:szCs w:val="24"/>
              </w:rPr>
              <w:t>4</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1.2</w:t>
            </w:r>
          </w:p>
        </w:tc>
        <w:tc>
          <w:tcPr>
            <w:tcW w:w="6190" w:type="dxa"/>
          </w:tcPr>
          <w:p w:rsidR="006A7A56" w:rsidRPr="00C57B08" w:rsidRDefault="006A7A56" w:rsidP="006A2D67">
            <w:pPr>
              <w:ind w:left="-64"/>
              <w:rPr>
                <w:sz w:val="24"/>
                <w:szCs w:val="24"/>
              </w:rPr>
            </w:pPr>
            <w:r w:rsidRPr="00C57B08">
              <w:rPr>
                <w:sz w:val="24"/>
                <w:szCs w:val="24"/>
              </w:rPr>
              <w:t>Vehicule înregistrate cu capacitate cilindrică &gt; 4.800 cm</w:t>
            </w:r>
            <w:r w:rsidRPr="00C57B08">
              <w:rPr>
                <w:sz w:val="24"/>
                <w:szCs w:val="24"/>
                <w:vertAlign w:val="superscript"/>
              </w:rPr>
              <w:t>3</w:t>
            </w:r>
          </w:p>
        </w:tc>
        <w:tc>
          <w:tcPr>
            <w:tcW w:w="2801" w:type="dxa"/>
          </w:tcPr>
          <w:p w:rsidR="006A7A56" w:rsidRPr="00C57B08" w:rsidRDefault="006A7A56" w:rsidP="006A2D67">
            <w:pPr>
              <w:ind w:left="0"/>
              <w:jc w:val="center"/>
              <w:rPr>
                <w:sz w:val="24"/>
                <w:szCs w:val="24"/>
              </w:rPr>
            </w:pPr>
            <w:r w:rsidRPr="00C57B08">
              <w:rPr>
                <w:sz w:val="24"/>
                <w:szCs w:val="24"/>
              </w:rPr>
              <w:t>6</w:t>
            </w:r>
          </w:p>
        </w:tc>
        <w:tc>
          <w:tcPr>
            <w:tcW w:w="2977" w:type="dxa"/>
          </w:tcPr>
          <w:p w:rsidR="006A7A56" w:rsidRPr="00C57B08" w:rsidRDefault="006A7A56" w:rsidP="006A2D67">
            <w:pPr>
              <w:ind w:left="-90"/>
              <w:jc w:val="center"/>
              <w:rPr>
                <w:sz w:val="24"/>
                <w:szCs w:val="24"/>
              </w:rPr>
            </w:pPr>
            <w:r w:rsidRPr="00C57B08">
              <w:rPr>
                <w:sz w:val="24"/>
                <w:szCs w:val="24"/>
              </w:rPr>
              <w:t>6</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2</w:t>
            </w:r>
          </w:p>
        </w:tc>
        <w:tc>
          <w:tcPr>
            <w:tcW w:w="6190" w:type="dxa"/>
          </w:tcPr>
          <w:p w:rsidR="006A7A56" w:rsidRPr="00C57B08" w:rsidRDefault="006A7A56" w:rsidP="006A2D67">
            <w:pPr>
              <w:ind w:left="-64"/>
              <w:rPr>
                <w:sz w:val="24"/>
                <w:szCs w:val="24"/>
              </w:rPr>
            </w:pPr>
            <w:r w:rsidRPr="00C57B08">
              <w:rPr>
                <w:sz w:val="24"/>
                <w:szCs w:val="24"/>
              </w:rPr>
              <w:t>Vehicule fără capacitate cilindrică evidenţiată</w:t>
            </w:r>
          </w:p>
        </w:tc>
        <w:tc>
          <w:tcPr>
            <w:tcW w:w="2801" w:type="dxa"/>
          </w:tcPr>
          <w:p w:rsidR="006A7A56" w:rsidRPr="00C57B08" w:rsidRDefault="00BE2D01" w:rsidP="006A2D67">
            <w:pPr>
              <w:ind w:left="0"/>
              <w:jc w:val="center"/>
              <w:rPr>
                <w:sz w:val="24"/>
                <w:szCs w:val="24"/>
              </w:rPr>
            </w:pPr>
            <w:r>
              <w:rPr>
                <w:sz w:val="24"/>
                <w:szCs w:val="24"/>
              </w:rPr>
              <w:t>152</w:t>
            </w:r>
            <w:r w:rsidR="006A7A56" w:rsidRPr="00C57B08">
              <w:rPr>
                <w:sz w:val="24"/>
                <w:szCs w:val="24"/>
              </w:rPr>
              <w:t xml:space="preserve"> lei/an</w:t>
            </w:r>
          </w:p>
        </w:tc>
        <w:tc>
          <w:tcPr>
            <w:tcW w:w="2977" w:type="dxa"/>
          </w:tcPr>
          <w:p w:rsidR="006A7A56" w:rsidRPr="00C57B08" w:rsidRDefault="00920763" w:rsidP="006A2D67">
            <w:pPr>
              <w:ind w:left="-90"/>
              <w:jc w:val="center"/>
              <w:rPr>
                <w:sz w:val="24"/>
                <w:szCs w:val="24"/>
              </w:rPr>
            </w:pPr>
            <w:r>
              <w:rPr>
                <w:sz w:val="24"/>
                <w:szCs w:val="24"/>
              </w:rPr>
              <w:t xml:space="preserve">159 </w:t>
            </w:r>
            <w:r w:rsidR="006A7A56">
              <w:rPr>
                <w:sz w:val="24"/>
                <w:szCs w:val="24"/>
              </w:rPr>
              <w:t>lei/an</w:t>
            </w:r>
          </w:p>
        </w:tc>
      </w:tr>
    </w:tbl>
    <w:p w:rsidR="00BF3790" w:rsidRPr="00C57B08" w:rsidRDefault="00654C6E" w:rsidP="00BF3790">
      <w:pPr>
        <w:jc w:val="both"/>
        <w:rPr>
          <w:sz w:val="28"/>
          <w:szCs w:val="28"/>
        </w:rPr>
      </w:pPr>
      <w:r>
        <w:rPr>
          <w:sz w:val="28"/>
          <w:szCs w:val="28"/>
        </w:rPr>
        <w:br w:type="textWrapping" w:clear="all"/>
      </w:r>
    </w:p>
    <w:p w:rsidR="00BF3790" w:rsidRPr="00C57B08" w:rsidRDefault="00BF3790" w:rsidP="00BF3790">
      <w:pPr>
        <w:jc w:val="both"/>
        <w:rPr>
          <w:sz w:val="28"/>
          <w:szCs w:val="28"/>
        </w:rPr>
      </w:pPr>
      <w:r w:rsidRPr="00C57B08">
        <w:rPr>
          <w:sz w:val="28"/>
          <w:szCs w:val="28"/>
        </w:rPr>
        <w:tab/>
      </w:r>
      <w:r w:rsidRPr="00C57B08">
        <w:rPr>
          <w:b/>
          <w:sz w:val="28"/>
          <w:szCs w:val="28"/>
        </w:rPr>
        <w:t>III.b</w:t>
      </w:r>
      <w:r w:rsidRPr="00C57B08">
        <w:rPr>
          <w:sz w:val="28"/>
          <w:szCs w:val="28"/>
        </w:rPr>
        <w:t xml:space="preserve"> În cazul unui autovehicul de transport de marfă cu masa totală autorizată egală sau mai mare de 12 tone, impozitul pe mijloacele de transport este egal cu suma corespunzătoare prevăzută în tabelul următor:</w:t>
      </w:r>
    </w:p>
    <w:p w:rsidR="00BF3790" w:rsidRPr="00C57B08" w:rsidRDefault="00BF3790" w:rsidP="00BF3790">
      <w:pPr>
        <w:shd w:val="clear" w:color="auto" w:fill="FFFFFF"/>
        <w:ind w:left="173"/>
        <w:rPr>
          <w:sz w:val="17"/>
          <w:szCs w:val="17"/>
        </w:rPr>
      </w:pPr>
    </w:p>
    <w:p w:rsidR="00BF3790" w:rsidRPr="00C57B08" w:rsidRDefault="00BF3790" w:rsidP="00BF3790">
      <w:pPr>
        <w:shd w:val="clear" w:color="auto" w:fill="FFFFFF"/>
        <w:ind w:left="173"/>
        <w:rPr>
          <w:sz w:val="17"/>
          <w:szCs w:val="17"/>
        </w:rPr>
      </w:pPr>
    </w:p>
    <w:tbl>
      <w:tblPr>
        <w:tblW w:w="12761" w:type="dxa"/>
        <w:tblCellSpacing w:w="0" w:type="dxa"/>
        <w:tblInd w:w="2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
        <w:gridCol w:w="222"/>
        <w:gridCol w:w="4992"/>
        <w:gridCol w:w="1863"/>
        <w:gridCol w:w="143"/>
        <w:gridCol w:w="1700"/>
        <w:gridCol w:w="1845"/>
        <w:gridCol w:w="1700"/>
      </w:tblGrid>
      <w:tr w:rsidR="006A7A56" w:rsidRPr="00C57B08" w:rsidTr="00EC5428">
        <w:trPr>
          <w:tblCellSpacing w:w="0" w:type="dxa"/>
        </w:trPr>
        <w:tc>
          <w:tcPr>
            <w:tcW w:w="2159" w:type="pct"/>
            <w:gridSpan w:val="3"/>
            <w:vMerge w:val="restar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6A7A56" w:rsidRPr="00C57B08" w:rsidRDefault="006A7A56" w:rsidP="00F75780">
            <w:pPr>
              <w:rPr>
                <w:sz w:val="24"/>
                <w:szCs w:val="24"/>
              </w:rPr>
            </w:pPr>
            <w:r w:rsidRPr="00C57B08">
              <w:rPr>
                <w:sz w:val="24"/>
                <w:szCs w:val="24"/>
              </w:rPr>
              <w:t>"Numărul de axe şi greutatea brută încărcată maximă admisă</w:t>
            </w:r>
          </w:p>
        </w:tc>
        <w:tc>
          <w:tcPr>
            <w:tcW w:w="1452" w:type="pct"/>
            <w:gridSpan w:val="3"/>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6A7A56" w:rsidRPr="00EC5428" w:rsidRDefault="00207DCB" w:rsidP="00F75780">
            <w:pPr>
              <w:jc w:val="center"/>
              <w:rPr>
                <w:b/>
                <w:sz w:val="24"/>
                <w:szCs w:val="24"/>
              </w:rPr>
            </w:pPr>
            <w:r w:rsidRPr="00EC5428">
              <w:rPr>
                <w:b/>
                <w:sz w:val="24"/>
                <w:szCs w:val="24"/>
              </w:rPr>
              <w:t>2019</w:t>
            </w:r>
          </w:p>
          <w:p w:rsidR="006A7A56" w:rsidRPr="00EC5428" w:rsidRDefault="006A7A56" w:rsidP="00F75780">
            <w:pPr>
              <w:jc w:val="center"/>
              <w:rPr>
                <w:b/>
                <w:sz w:val="24"/>
                <w:szCs w:val="24"/>
              </w:rPr>
            </w:pPr>
            <w:r w:rsidRPr="00EC5428">
              <w:rPr>
                <w:b/>
                <w:sz w:val="24"/>
                <w:szCs w:val="24"/>
              </w:rPr>
              <w:t>Impozitul (în lei/an)</w:t>
            </w:r>
          </w:p>
        </w:tc>
        <w:tc>
          <w:tcPr>
            <w:tcW w:w="1389" w:type="pct"/>
            <w:gridSpan w:val="2"/>
            <w:tcBorders>
              <w:top w:val="outset" w:sz="6" w:space="0" w:color="auto"/>
              <w:left w:val="outset" w:sz="6" w:space="0" w:color="auto"/>
              <w:bottom w:val="outset" w:sz="6" w:space="0" w:color="auto"/>
              <w:right w:val="outset" w:sz="6" w:space="0" w:color="A0A0A0"/>
            </w:tcBorders>
          </w:tcPr>
          <w:p w:rsidR="006A7A56" w:rsidRPr="00EC5428" w:rsidRDefault="006A7A56" w:rsidP="00F75780">
            <w:pPr>
              <w:jc w:val="center"/>
              <w:rPr>
                <w:b/>
                <w:sz w:val="24"/>
                <w:szCs w:val="24"/>
              </w:rPr>
            </w:pPr>
            <w:r w:rsidRPr="00EC5428">
              <w:rPr>
                <w:b/>
                <w:sz w:val="24"/>
                <w:szCs w:val="24"/>
              </w:rPr>
              <w:t>20</w:t>
            </w:r>
            <w:r w:rsidR="00207DCB" w:rsidRPr="00EC5428">
              <w:rPr>
                <w:b/>
                <w:sz w:val="24"/>
                <w:szCs w:val="24"/>
              </w:rPr>
              <w:t>20</w:t>
            </w:r>
          </w:p>
          <w:p w:rsidR="006A7A56" w:rsidRPr="00EC5428" w:rsidRDefault="006A7A56" w:rsidP="00F75780">
            <w:pPr>
              <w:jc w:val="center"/>
              <w:rPr>
                <w:b/>
                <w:sz w:val="24"/>
                <w:szCs w:val="24"/>
              </w:rPr>
            </w:pPr>
            <w:r w:rsidRPr="00EC5428">
              <w:rPr>
                <w:b/>
                <w:sz w:val="24"/>
                <w:szCs w:val="24"/>
              </w:rPr>
              <w:t>Impozitul (în lei/an)</w:t>
            </w:r>
          </w:p>
        </w:tc>
      </w:tr>
      <w:tr w:rsidR="006A7A56" w:rsidRPr="00C57B08" w:rsidTr="00EC5428">
        <w:trPr>
          <w:tblCellSpacing w:w="0" w:type="dxa"/>
        </w:trPr>
        <w:tc>
          <w:tcPr>
            <w:tcW w:w="2159" w:type="pct"/>
            <w:gridSpan w:val="3"/>
            <w:vMerge/>
            <w:tcBorders>
              <w:top w:val="outset" w:sz="6" w:space="0" w:color="auto"/>
              <w:left w:val="outset" w:sz="6" w:space="0" w:color="auto"/>
              <w:bottom w:val="outset" w:sz="6" w:space="0" w:color="auto"/>
              <w:right w:val="outset" w:sz="6" w:space="0" w:color="auto"/>
            </w:tcBorders>
            <w:vAlign w:val="center"/>
            <w:hideMark/>
          </w:tcPr>
          <w:p w:rsidR="006A7A56" w:rsidRPr="00C57B08" w:rsidRDefault="006A7A56" w:rsidP="00F75780">
            <w:pPr>
              <w:rPr>
                <w:sz w:val="24"/>
                <w:szCs w:val="24"/>
              </w:rPr>
            </w:pPr>
          </w:p>
        </w:tc>
        <w:tc>
          <w:tcPr>
            <w:tcW w:w="73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6A7A56" w:rsidRPr="00C57B08" w:rsidRDefault="006A7A56" w:rsidP="00F75780">
            <w:pPr>
              <w:jc w:val="center"/>
              <w:rPr>
                <w:sz w:val="24"/>
                <w:szCs w:val="24"/>
              </w:rPr>
            </w:pPr>
            <w:r w:rsidRPr="00C57B08">
              <w:rPr>
                <w:sz w:val="24"/>
                <w:szCs w:val="24"/>
              </w:rPr>
              <w:t>Ax(e) motor(oare) cu sistem de suspensie pneumatică sau echivalentele recunoscute</w:t>
            </w:r>
          </w:p>
        </w:tc>
        <w:tc>
          <w:tcPr>
            <w:tcW w:w="722"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6A7A56" w:rsidRPr="00C57B08" w:rsidRDefault="006A7A56" w:rsidP="00F75780">
            <w:pPr>
              <w:jc w:val="center"/>
              <w:rPr>
                <w:sz w:val="24"/>
                <w:szCs w:val="24"/>
              </w:rPr>
            </w:pPr>
            <w:r w:rsidRPr="00C57B08">
              <w:rPr>
                <w:sz w:val="24"/>
                <w:szCs w:val="24"/>
              </w:rPr>
              <w:t>Alte sisteme de suspensie pentru axele motoare</w:t>
            </w:r>
          </w:p>
        </w:tc>
        <w:tc>
          <w:tcPr>
            <w:tcW w:w="723" w:type="pct"/>
            <w:tcBorders>
              <w:top w:val="outset" w:sz="6" w:space="0" w:color="auto"/>
              <w:left w:val="outset" w:sz="6" w:space="0" w:color="auto"/>
              <w:bottom w:val="outset" w:sz="6" w:space="0" w:color="auto"/>
              <w:right w:val="outset" w:sz="6" w:space="0" w:color="auto"/>
            </w:tcBorders>
            <w:vAlign w:val="center"/>
          </w:tcPr>
          <w:p w:rsidR="006A7A56" w:rsidRPr="00C57B08" w:rsidRDefault="006A7A56" w:rsidP="00F75780">
            <w:pPr>
              <w:jc w:val="center"/>
              <w:rPr>
                <w:sz w:val="24"/>
                <w:szCs w:val="24"/>
              </w:rPr>
            </w:pPr>
            <w:r w:rsidRPr="00C57B08">
              <w:rPr>
                <w:sz w:val="24"/>
                <w:szCs w:val="24"/>
              </w:rPr>
              <w:t>Ax(e) motor(oare) cu sistem de suspensie pneumatică sau echivalentele recunoscute</w:t>
            </w:r>
          </w:p>
        </w:tc>
        <w:tc>
          <w:tcPr>
            <w:tcW w:w="666" w:type="pct"/>
            <w:tcBorders>
              <w:top w:val="outset" w:sz="6" w:space="0" w:color="auto"/>
              <w:left w:val="outset" w:sz="6" w:space="0" w:color="auto"/>
              <w:bottom w:val="outset" w:sz="6" w:space="0" w:color="auto"/>
              <w:right w:val="outset" w:sz="6" w:space="0" w:color="auto"/>
            </w:tcBorders>
            <w:vAlign w:val="center"/>
          </w:tcPr>
          <w:p w:rsidR="006A7A56" w:rsidRPr="00C57B08" w:rsidRDefault="006A7A56" w:rsidP="00F75780">
            <w:pPr>
              <w:jc w:val="center"/>
              <w:rPr>
                <w:sz w:val="24"/>
                <w:szCs w:val="24"/>
              </w:rPr>
            </w:pPr>
            <w:r w:rsidRPr="00C57B08">
              <w:rPr>
                <w:sz w:val="24"/>
                <w:szCs w:val="24"/>
              </w:rPr>
              <w:t>Alte sisteme de suspensie pentru axele motoare</w:t>
            </w:r>
          </w:p>
        </w:tc>
      </w:tr>
      <w:tr w:rsidR="006A7A56"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I</w:t>
            </w:r>
          </w:p>
        </w:tc>
        <w:tc>
          <w:tcPr>
            <w:tcW w:w="2773" w:type="pct"/>
            <w:gridSpan w:val="3"/>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două axe</w:t>
            </w:r>
          </w:p>
        </w:tc>
        <w:tc>
          <w:tcPr>
            <w:tcW w:w="2111" w:type="pct"/>
            <w:gridSpan w:val="4"/>
            <w:tcBorders>
              <w:top w:val="outset" w:sz="6" w:space="0" w:color="auto"/>
              <w:left w:val="outset" w:sz="6" w:space="0" w:color="auto"/>
              <w:bottom w:val="outset" w:sz="6" w:space="0" w:color="auto"/>
              <w:right w:val="outset" w:sz="6" w:space="0" w:color="A0A0A0"/>
            </w:tcBorders>
          </w:tcPr>
          <w:p w:rsidR="006A7A56" w:rsidRPr="00C57B08" w:rsidRDefault="006A7A56" w:rsidP="00F75780">
            <w:pPr>
              <w:rPr>
                <w:sz w:val="24"/>
                <w:szCs w:val="24"/>
              </w:rPr>
            </w:pPr>
          </w:p>
        </w:tc>
      </w:tr>
      <w:tr w:rsidR="00EC5428"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 </w:t>
            </w:r>
          </w:p>
        </w:tc>
        <w:tc>
          <w:tcPr>
            <w:tcW w:w="8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1</w:t>
            </w:r>
          </w:p>
        </w:tc>
        <w:tc>
          <w:tcPr>
            <w:tcW w:w="195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Masa de cel puţin 12 tone, dar mai mică de 13 tone</w:t>
            </w:r>
          </w:p>
        </w:tc>
        <w:tc>
          <w:tcPr>
            <w:tcW w:w="73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jc w:val="center"/>
              <w:rPr>
                <w:sz w:val="24"/>
                <w:szCs w:val="24"/>
              </w:rPr>
            </w:pPr>
            <w:r w:rsidRPr="00C57B08">
              <w:rPr>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jc w:val="center"/>
              <w:rPr>
                <w:sz w:val="24"/>
                <w:szCs w:val="24"/>
              </w:rPr>
            </w:pPr>
            <w:r w:rsidRPr="00C57B08">
              <w:rPr>
                <w:sz w:val="24"/>
                <w:szCs w:val="24"/>
              </w:rPr>
              <w:t>14</w:t>
            </w:r>
            <w:r w:rsidR="00207DCB">
              <w:rPr>
                <w:sz w:val="24"/>
                <w:szCs w:val="24"/>
              </w:rPr>
              <w:t>4</w:t>
            </w:r>
          </w:p>
        </w:tc>
        <w:tc>
          <w:tcPr>
            <w:tcW w:w="723" w:type="pct"/>
            <w:tcBorders>
              <w:top w:val="outset" w:sz="6" w:space="0" w:color="auto"/>
              <w:left w:val="outset" w:sz="6" w:space="0" w:color="auto"/>
              <w:bottom w:val="outset" w:sz="6" w:space="0" w:color="auto"/>
              <w:right w:val="outset" w:sz="6" w:space="0" w:color="auto"/>
            </w:tcBorders>
            <w:vAlign w:val="bottom"/>
          </w:tcPr>
          <w:p w:rsidR="006A7A56" w:rsidRPr="00C57B08" w:rsidRDefault="001F5BF3" w:rsidP="00667EF4">
            <w:pPr>
              <w:jc w:val="center"/>
              <w:rPr>
                <w:sz w:val="22"/>
                <w:szCs w:val="22"/>
                <w:lang w:val="en-GB"/>
              </w:rPr>
            </w:pPr>
            <w:r>
              <w:rPr>
                <w:sz w:val="22"/>
                <w:szCs w:val="22"/>
                <w:lang w:val="en-GB"/>
              </w:rPr>
              <w:t>0</w:t>
            </w:r>
          </w:p>
        </w:tc>
        <w:tc>
          <w:tcPr>
            <w:tcW w:w="666" w:type="pct"/>
            <w:tcBorders>
              <w:top w:val="outset" w:sz="6" w:space="0" w:color="auto"/>
              <w:left w:val="outset" w:sz="6" w:space="0" w:color="auto"/>
              <w:bottom w:val="outset" w:sz="6" w:space="0" w:color="auto"/>
              <w:right w:val="outset" w:sz="6" w:space="0" w:color="auto"/>
            </w:tcBorders>
            <w:vAlign w:val="bottom"/>
          </w:tcPr>
          <w:p w:rsidR="006A7A56" w:rsidRPr="00C57B08" w:rsidRDefault="001F5BF3" w:rsidP="00667EF4">
            <w:pPr>
              <w:jc w:val="center"/>
              <w:rPr>
                <w:sz w:val="22"/>
                <w:szCs w:val="22"/>
              </w:rPr>
            </w:pPr>
            <w:r>
              <w:rPr>
                <w:sz w:val="22"/>
                <w:szCs w:val="22"/>
              </w:rPr>
              <w:t>151</w:t>
            </w:r>
          </w:p>
        </w:tc>
      </w:tr>
      <w:tr w:rsidR="00EC5428"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 </w:t>
            </w:r>
          </w:p>
        </w:tc>
        <w:tc>
          <w:tcPr>
            <w:tcW w:w="8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2</w:t>
            </w:r>
          </w:p>
        </w:tc>
        <w:tc>
          <w:tcPr>
            <w:tcW w:w="195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Masa de cel puţin 13 tone, dar mai mică de 14 tone</w:t>
            </w:r>
          </w:p>
        </w:tc>
        <w:tc>
          <w:tcPr>
            <w:tcW w:w="73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jc w:val="center"/>
              <w:rPr>
                <w:sz w:val="24"/>
                <w:szCs w:val="24"/>
              </w:rPr>
            </w:pPr>
            <w:r w:rsidRPr="00C57B08">
              <w:rPr>
                <w:sz w:val="24"/>
                <w:szCs w:val="24"/>
              </w:rPr>
              <w:t>14</w:t>
            </w:r>
            <w:r w:rsidR="00207DCB">
              <w:rPr>
                <w:sz w:val="24"/>
                <w:szCs w:val="24"/>
              </w:rPr>
              <w:t>4</w:t>
            </w:r>
          </w:p>
        </w:tc>
        <w:tc>
          <w:tcPr>
            <w:tcW w:w="722"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207DCB" w:rsidP="00F75780">
            <w:pPr>
              <w:jc w:val="center"/>
              <w:rPr>
                <w:sz w:val="24"/>
                <w:szCs w:val="24"/>
              </w:rPr>
            </w:pPr>
            <w:r>
              <w:rPr>
                <w:sz w:val="24"/>
                <w:szCs w:val="24"/>
              </w:rPr>
              <w:t>400</w:t>
            </w:r>
          </w:p>
        </w:tc>
        <w:tc>
          <w:tcPr>
            <w:tcW w:w="723" w:type="pct"/>
            <w:tcBorders>
              <w:top w:val="outset" w:sz="6" w:space="0" w:color="auto"/>
              <w:left w:val="outset" w:sz="6" w:space="0" w:color="auto"/>
              <w:bottom w:val="outset" w:sz="6" w:space="0" w:color="auto"/>
              <w:right w:val="outset" w:sz="6" w:space="0" w:color="auto"/>
            </w:tcBorders>
            <w:vAlign w:val="bottom"/>
          </w:tcPr>
          <w:p w:rsidR="006A7A56" w:rsidRPr="00C57B08" w:rsidRDefault="001F5BF3" w:rsidP="00667EF4">
            <w:pPr>
              <w:jc w:val="center"/>
              <w:rPr>
                <w:sz w:val="22"/>
                <w:szCs w:val="22"/>
              </w:rPr>
            </w:pPr>
            <w:r>
              <w:rPr>
                <w:sz w:val="22"/>
                <w:szCs w:val="22"/>
              </w:rPr>
              <w:t>151</w:t>
            </w:r>
          </w:p>
        </w:tc>
        <w:tc>
          <w:tcPr>
            <w:tcW w:w="666" w:type="pct"/>
            <w:tcBorders>
              <w:top w:val="outset" w:sz="6" w:space="0" w:color="auto"/>
              <w:left w:val="outset" w:sz="6" w:space="0" w:color="auto"/>
              <w:bottom w:val="outset" w:sz="6" w:space="0" w:color="auto"/>
              <w:right w:val="outset" w:sz="6" w:space="0" w:color="auto"/>
            </w:tcBorders>
            <w:vAlign w:val="bottom"/>
          </w:tcPr>
          <w:p w:rsidR="006A7A56" w:rsidRPr="00C57B08" w:rsidRDefault="001F5BF3" w:rsidP="00667EF4">
            <w:pPr>
              <w:jc w:val="center"/>
              <w:rPr>
                <w:sz w:val="22"/>
                <w:szCs w:val="22"/>
              </w:rPr>
            </w:pPr>
            <w:r>
              <w:rPr>
                <w:sz w:val="22"/>
                <w:szCs w:val="22"/>
              </w:rPr>
              <w:t>418</w:t>
            </w:r>
          </w:p>
        </w:tc>
      </w:tr>
      <w:tr w:rsidR="00EC5428"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 </w:t>
            </w:r>
          </w:p>
        </w:tc>
        <w:tc>
          <w:tcPr>
            <w:tcW w:w="8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3</w:t>
            </w:r>
          </w:p>
        </w:tc>
        <w:tc>
          <w:tcPr>
            <w:tcW w:w="195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Masa de cel puţin 14 tone, dar mai mică de 15 tone</w:t>
            </w:r>
          </w:p>
        </w:tc>
        <w:tc>
          <w:tcPr>
            <w:tcW w:w="73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207DCB" w:rsidP="00F75780">
            <w:pPr>
              <w:jc w:val="center"/>
              <w:rPr>
                <w:sz w:val="24"/>
                <w:szCs w:val="24"/>
              </w:rPr>
            </w:pPr>
            <w:r>
              <w:rPr>
                <w:sz w:val="24"/>
                <w:szCs w:val="24"/>
              </w:rPr>
              <w:t>400</w:t>
            </w:r>
          </w:p>
        </w:tc>
        <w:tc>
          <w:tcPr>
            <w:tcW w:w="722"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207DCB">
            <w:pPr>
              <w:jc w:val="center"/>
              <w:rPr>
                <w:sz w:val="24"/>
                <w:szCs w:val="24"/>
              </w:rPr>
            </w:pPr>
            <w:r w:rsidRPr="00C57B08">
              <w:rPr>
                <w:sz w:val="24"/>
                <w:szCs w:val="24"/>
              </w:rPr>
              <w:t>5</w:t>
            </w:r>
            <w:r w:rsidR="00207DCB">
              <w:rPr>
                <w:sz w:val="24"/>
                <w:szCs w:val="24"/>
              </w:rPr>
              <w:t>62</w:t>
            </w:r>
          </w:p>
        </w:tc>
        <w:tc>
          <w:tcPr>
            <w:tcW w:w="723" w:type="pct"/>
            <w:tcBorders>
              <w:top w:val="outset" w:sz="6" w:space="0" w:color="auto"/>
              <w:left w:val="outset" w:sz="6" w:space="0" w:color="auto"/>
              <w:bottom w:val="outset" w:sz="6" w:space="0" w:color="auto"/>
              <w:right w:val="outset" w:sz="6" w:space="0" w:color="auto"/>
            </w:tcBorders>
            <w:vAlign w:val="bottom"/>
          </w:tcPr>
          <w:p w:rsidR="006A7A56" w:rsidRPr="00C57B08" w:rsidRDefault="001F5BF3" w:rsidP="00667EF4">
            <w:pPr>
              <w:jc w:val="center"/>
              <w:rPr>
                <w:sz w:val="22"/>
                <w:szCs w:val="22"/>
              </w:rPr>
            </w:pPr>
            <w:r>
              <w:rPr>
                <w:sz w:val="22"/>
                <w:szCs w:val="22"/>
              </w:rPr>
              <w:t>418</w:t>
            </w:r>
          </w:p>
        </w:tc>
        <w:tc>
          <w:tcPr>
            <w:tcW w:w="666" w:type="pct"/>
            <w:tcBorders>
              <w:top w:val="outset" w:sz="6" w:space="0" w:color="auto"/>
              <w:left w:val="outset" w:sz="6" w:space="0" w:color="auto"/>
              <w:bottom w:val="outset" w:sz="6" w:space="0" w:color="auto"/>
              <w:right w:val="outset" w:sz="6" w:space="0" w:color="auto"/>
            </w:tcBorders>
            <w:vAlign w:val="bottom"/>
          </w:tcPr>
          <w:p w:rsidR="006A7A56" w:rsidRPr="00C57B08" w:rsidRDefault="001F5BF3" w:rsidP="00667EF4">
            <w:pPr>
              <w:jc w:val="center"/>
              <w:rPr>
                <w:sz w:val="22"/>
                <w:szCs w:val="22"/>
              </w:rPr>
            </w:pPr>
            <w:r>
              <w:rPr>
                <w:sz w:val="22"/>
                <w:szCs w:val="22"/>
              </w:rPr>
              <w:t>588</w:t>
            </w:r>
          </w:p>
        </w:tc>
      </w:tr>
      <w:tr w:rsidR="00EC5428"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 </w:t>
            </w:r>
          </w:p>
        </w:tc>
        <w:tc>
          <w:tcPr>
            <w:tcW w:w="8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4</w:t>
            </w:r>
          </w:p>
        </w:tc>
        <w:tc>
          <w:tcPr>
            <w:tcW w:w="195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Masa de cel puţin 15 tone, dar mai mică de 18 tone</w:t>
            </w:r>
          </w:p>
        </w:tc>
        <w:tc>
          <w:tcPr>
            <w:tcW w:w="73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207DCB">
            <w:pPr>
              <w:jc w:val="center"/>
              <w:rPr>
                <w:sz w:val="24"/>
                <w:szCs w:val="24"/>
              </w:rPr>
            </w:pPr>
            <w:r w:rsidRPr="00C57B08">
              <w:rPr>
                <w:sz w:val="24"/>
                <w:szCs w:val="24"/>
              </w:rPr>
              <w:t>5</w:t>
            </w:r>
            <w:r w:rsidR="00207DCB">
              <w:rPr>
                <w:sz w:val="24"/>
                <w:szCs w:val="24"/>
              </w:rPr>
              <w:t>62</w:t>
            </w:r>
          </w:p>
        </w:tc>
        <w:tc>
          <w:tcPr>
            <w:tcW w:w="722"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207DCB">
            <w:pPr>
              <w:jc w:val="center"/>
              <w:rPr>
                <w:sz w:val="24"/>
                <w:szCs w:val="24"/>
              </w:rPr>
            </w:pPr>
            <w:r w:rsidRPr="00C57B08">
              <w:rPr>
                <w:sz w:val="24"/>
                <w:szCs w:val="24"/>
              </w:rPr>
              <w:t>12</w:t>
            </w:r>
            <w:r w:rsidR="00207DCB">
              <w:rPr>
                <w:sz w:val="24"/>
                <w:szCs w:val="24"/>
              </w:rPr>
              <w:t>74</w:t>
            </w:r>
          </w:p>
        </w:tc>
        <w:tc>
          <w:tcPr>
            <w:tcW w:w="723" w:type="pct"/>
            <w:tcBorders>
              <w:top w:val="outset" w:sz="6" w:space="0" w:color="auto"/>
              <w:left w:val="outset" w:sz="6" w:space="0" w:color="auto"/>
              <w:bottom w:val="outset" w:sz="6" w:space="0" w:color="auto"/>
              <w:right w:val="outset" w:sz="6" w:space="0" w:color="auto"/>
            </w:tcBorders>
            <w:vAlign w:val="bottom"/>
          </w:tcPr>
          <w:p w:rsidR="006A7A56" w:rsidRPr="00C57B08" w:rsidRDefault="001F5BF3" w:rsidP="00667EF4">
            <w:pPr>
              <w:jc w:val="center"/>
              <w:rPr>
                <w:sz w:val="22"/>
                <w:szCs w:val="22"/>
              </w:rPr>
            </w:pPr>
            <w:r>
              <w:rPr>
                <w:sz w:val="22"/>
                <w:szCs w:val="22"/>
              </w:rPr>
              <w:t>588</w:t>
            </w:r>
          </w:p>
        </w:tc>
        <w:tc>
          <w:tcPr>
            <w:tcW w:w="666" w:type="pct"/>
            <w:tcBorders>
              <w:top w:val="outset" w:sz="6" w:space="0" w:color="auto"/>
              <w:left w:val="outset" w:sz="6" w:space="0" w:color="auto"/>
              <w:bottom w:val="outset" w:sz="6" w:space="0" w:color="auto"/>
              <w:right w:val="outset" w:sz="6" w:space="0" w:color="auto"/>
            </w:tcBorders>
            <w:vAlign w:val="bottom"/>
          </w:tcPr>
          <w:p w:rsidR="006A7A56" w:rsidRPr="00C57B08" w:rsidRDefault="001F5BF3" w:rsidP="00667EF4">
            <w:pPr>
              <w:jc w:val="center"/>
              <w:rPr>
                <w:sz w:val="22"/>
                <w:szCs w:val="22"/>
              </w:rPr>
            </w:pPr>
            <w:r>
              <w:rPr>
                <w:sz w:val="22"/>
                <w:szCs w:val="22"/>
              </w:rPr>
              <w:t>1333</w:t>
            </w:r>
          </w:p>
        </w:tc>
      </w:tr>
      <w:tr w:rsidR="00EC5428"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 </w:t>
            </w:r>
          </w:p>
        </w:tc>
        <w:tc>
          <w:tcPr>
            <w:tcW w:w="8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5</w:t>
            </w:r>
          </w:p>
        </w:tc>
        <w:tc>
          <w:tcPr>
            <w:tcW w:w="195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Masa de cel puţin 18 tone</w:t>
            </w:r>
          </w:p>
        </w:tc>
        <w:tc>
          <w:tcPr>
            <w:tcW w:w="73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207DCB">
            <w:pPr>
              <w:jc w:val="center"/>
              <w:rPr>
                <w:sz w:val="24"/>
                <w:szCs w:val="24"/>
              </w:rPr>
            </w:pPr>
            <w:r w:rsidRPr="00C57B08">
              <w:rPr>
                <w:sz w:val="24"/>
                <w:szCs w:val="24"/>
              </w:rPr>
              <w:t>5</w:t>
            </w:r>
            <w:r w:rsidR="00207DCB">
              <w:rPr>
                <w:sz w:val="24"/>
                <w:szCs w:val="24"/>
              </w:rPr>
              <w:t>62</w:t>
            </w:r>
          </w:p>
        </w:tc>
        <w:tc>
          <w:tcPr>
            <w:tcW w:w="722"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207DCB">
            <w:pPr>
              <w:jc w:val="center"/>
              <w:rPr>
                <w:sz w:val="24"/>
                <w:szCs w:val="24"/>
              </w:rPr>
            </w:pPr>
            <w:r w:rsidRPr="00C57B08">
              <w:rPr>
                <w:sz w:val="24"/>
                <w:szCs w:val="24"/>
              </w:rPr>
              <w:t>12</w:t>
            </w:r>
            <w:r w:rsidR="00207DCB">
              <w:rPr>
                <w:sz w:val="24"/>
                <w:szCs w:val="24"/>
              </w:rPr>
              <w:t>74</w:t>
            </w:r>
          </w:p>
        </w:tc>
        <w:tc>
          <w:tcPr>
            <w:tcW w:w="723" w:type="pct"/>
            <w:tcBorders>
              <w:top w:val="outset" w:sz="6" w:space="0" w:color="auto"/>
              <w:left w:val="outset" w:sz="6" w:space="0" w:color="auto"/>
              <w:bottom w:val="outset" w:sz="6" w:space="0" w:color="auto"/>
              <w:right w:val="outset" w:sz="6" w:space="0" w:color="auto"/>
            </w:tcBorders>
            <w:vAlign w:val="bottom"/>
          </w:tcPr>
          <w:p w:rsidR="006A7A56" w:rsidRPr="00C57B08" w:rsidRDefault="001F5BF3" w:rsidP="00667EF4">
            <w:pPr>
              <w:jc w:val="center"/>
              <w:rPr>
                <w:sz w:val="22"/>
                <w:szCs w:val="22"/>
              </w:rPr>
            </w:pPr>
            <w:r>
              <w:rPr>
                <w:sz w:val="22"/>
                <w:szCs w:val="22"/>
              </w:rPr>
              <w:t>588</w:t>
            </w:r>
          </w:p>
        </w:tc>
        <w:tc>
          <w:tcPr>
            <w:tcW w:w="666" w:type="pct"/>
            <w:tcBorders>
              <w:top w:val="outset" w:sz="6" w:space="0" w:color="auto"/>
              <w:left w:val="outset" w:sz="6" w:space="0" w:color="auto"/>
              <w:bottom w:val="outset" w:sz="6" w:space="0" w:color="auto"/>
              <w:right w:val="outset" w:sz="6" w:space="0" w:color="auto"/>
            </w:tcBorders>
            <w:vAlign w:val="bottom"/>
          </w:tcPr>
          <w:p w:rsidR="006A7A56" w:rsidRPr="00C57B08" w:rsidRDefault="001F5BF3" w:rsidP="00667EF4">
            <w:pPr>
              <w:jc w:val="center"/>
              <w:rPr>
                <w:sz w:val="22"/>
                <w:szCs w:val="22"/>
              </w:rPr>
            </w:pPr>
            <w:r>
              <w:rPr>
                <w:sz w:val="22"/>
                <w:szCs w:val="22"/>
              </w:rPr>
              <w:t>1333</w:t>
            </w:r>
          </w:p>
        </w:tc>
      </w:tr>
      <w:tr w:rsidR="006A7A56"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II</w:t>
            </w:r>
          </w:p>
        </w:tc>
        <w:tc>
          <w:tcPr>
            <w:tcW w:w="3495"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3 axe</w:t>
            </w:r>
          </w:p>
        </w:tc>
        <w:tc>
          <w:tcPr>
            <w:tcW w:w="1389" w:type="pct"/>
            <w:gridSpan w:val="2"/>
            <w:tcBorders>
              <w:top w:val="outset" w:sz="6" w:space="0" w:color="auto"/>
              <w:left w:val="outset" w:sz="6" w:space="0" w:color="auto"/>
              <w:bottom w:val="outset" w:sz="6" w:space="0" w:color="auto"/>
              <w:right w:val="outset" w:sz="6" w:space="0" w:color="A0A0A0"/>
            </w:tcBorders>
          </w:tcPr>
          <w:p w:rsidR="006A7A56" w:rsidRPr="00C57B08" w:rsidRDefault="006A7A56" w:rsidP="00667EF4">
            <w:pPr>
              <w:jc w:val="center"/>
              <w:rPr>
                <w:sz w:val="24"/>
                <w:szCs w:val="24"/>
              </w:rPr>
            </w:pPr>
          </w:p>
        </w:tc>
      </w:tr>
      <w:tr w:rsidR="006A7A56"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 </w:t>
            </w:r>
          </w:p>
        </w:tc>
        <w:tc>
          <w:tcPr>
            <w:tcW w:w="8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1</w:t>
            </w:r>
          </w:p>
        </w:tc>
        <w:tc>
          <w:tcPr>
            <w:tcW w:w="195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Masa de cel puţin 15 tone, dar mai mică de 17 tone</w:t>
            </w:r>
          </w:p>
        </w:tc>
        <w:tc>
          <w:tcPr>
            <w:tcW w:w="73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jc w:val="center"/>
              <w:rPr>
                <w:sz w:val="24"/>
                <w:szCs w:val="24"/>
              </w:rPr>
            </w:pPr>
            <w:r w:rsidRPr="00C57B08">
              <w:rPr>
                <w:sz w:val="24"/>
                <w:szCs w:val="24"/>
              </w:rPr>
              <w:t>14</w:t>
            </w:r>
            <w:r w:rsidR="00207DCB">
              <w:rPr>
                <w:sz w:val="24"/>
                <w:szCs w:val="24"/>
              </w:rPr>
              <w:t>4</w:t>
            </w:r>
          </w:p>
        </w:tc>
        <w:tc>
          <w:tcPr>
            <w:tcW w:w="722"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207DCB">
            <w:pPr>
              <w:jc w:val="center"/>
              <w:rPr>
                <w:sz w:val="24"/>
                <w:szCs w:val="24"/>
              </w:rPr>
            </w:pPr>
            <w:r w:rsidRPr="00C57B08">
              <w:rPr>
                <w:sz w:val="24"/>
                <w:szCs w:val="24"/>
              </w:rPr>
              <w:t>2</w:t>
            </w:r>
            <w:r w:rsidR="00207DCB">
              <w:rPr>
                <w:sz w:val="24"/>
                <w:szCs w:val="24"/>
              </w:rPr>
              <w:t>51</w:t>
            </w:r>
          </w:p>
        </w:tc>
        <w:tc>
          <w:tcPr>
            <w:tcW w:w="723" w:type="pct"/>
            <w:tcBorders>
              <w:top w:val="outset" w:sz="6" w:space="0" w:color="auto"/>
              <w:left w:val="outset" w:sz="6" w:space="0" w:color="auto"/>
              <w:bottom w:val="outset" w:sz="6" w:space="0" w:color="auto"/>
              <w:right w:val="outset" w:sz="6" w:space="0" w:color="auto"/>
            </w:tcBorders>
            <w:vAlign w:val="bottom"/>
          </w:tcPr>
          <w:p w:rsidR="006A7A56" w:rsidRPr="00887DD7" w:rsidRDefault="001F5BF3" w:rsidP="00887DD7">
            <w:pPr>
              <w:pStyle w:val="Frspaiere"/>
              <w:jc w:val="center"/>
              <w:rPr>
                <w:sz w:val="24"/>
                <w:szCs w:val="24"/>
              </w:rPr>
            </w:pPr>
            <w:r>
              <w:rPr>
                <w:sz w:val="24"/>
                <w:szCs w:val="24"/>
              </w:rPr>
              <w:t>151</w:t>
            </w:r>
          </w:p>
        </w:tc>
        <w:tc>
          <w:tcPr>
            <w:tcW w:w="666" w:type="pct"/>
            <w:tcBorders>
              <w:top w:val="outset" w:sz="6" w:space="0" w:color="auto"/>
              <w:left w:val="outset" w:sz="6" w:space="0" w:color="auto"/>
              <w:bottom w:val="outset" w:sz="6" w:space="0" w:color="auto"/>
              <w:right w:val="outset" w:sz="6" w:space="0" w:color="auto"/>
            </w:tcBorders>
            <w:vAlign w:val="bottom"/>
          </w:tcPr>
          <w:p w:rsidR="006A7A56" w:rsidRPr="00887DD7" w:rsidRDefault="001F5BF3" w:rsidP="00887DD7">
            <w:pPr>
              <w:pStyle w:val="Frspaiere"/>
              <w:jc w:val="center"/>
              <w:rPr>
                <w:sz w:val="24"/>
                <w:szCs w:val="24"/>
              </w:rPr>
            </w:pPr>
            <w:r>
              <w:rPr>
                <w:sz w:val="24"/>
                <w:szCs w:val="24"/>
              </w:rPr>
              <w:t>263</w:t>
            </w:r>
          </w:p>
        </w:tc>
      </w:tr>
      <w:tr w:rsidR="006A7A56"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 </w:t>
            </w:r>
          </w:p>
        </w:tc>
        <w:tc>
          <w:tcPr>
            <w:tcW w:w="8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2</w:t>
            </w:r>
          </w:p>
        </w:tc>
        <w:tc>
          <w:tcPr>
            <w:tcW w:w="195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Masa de cel puţin 17 tone, dar mai mică de 19 tone</w:t>
            </w:r>
          </w:p>
        </w:tc>
        <w:tc>
          <w:tcPr>
            <w:tcW w:w="73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207DCB">
            <w:pPr>
              <w:jc w:val="center"/>
              <w:rPr>
                <w:sz w:val="24"/>
                <w:szCs w:val="24"/>
              </w:rPr>
            </w:pPr>
            <w:r w:rsidRPr="00C57B08">
              <w:rPr>
                <w:sz w:val="24"/>
                <w:szCs w:val="24"/>
              </w:rPr>
              <w:t>2</w:t>
            </w:r>
            <w:r w:rsidR="00207DCB">
              <w:rPr>
                <w:sz w:val="24"/>
                <w:szCs w:val="24"/>
              </w:rPr>
              <w:t>51</w:t>
            </w:r>
          </w:p>
        </w:tc>
        <w:tc>
          <w:tcPr>
            <w:tcW w:w="722"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207DCB">
            <w:pPr>
              <w:jc w:val="center"/>
              <w:rPr>
                <w:sz w:val="24"/>
                <w:szCs w:val="24"/>
              </w:rPr>
            </w:pPr>
            <w:r w:rsidRPr="00C57B08">
              <w:rPr>
                <w:sz w:val="24"/>
                <w:szCs w:val="24"/>
              </w:rPr>
              <w:t>5</w:t>
            </w:r>
            <w:r w:rsidR="00207DCB">
              <w:rPr>
                <w:sz w:val="24"/>
                <w:szCs w:val="24"/>
              </w:rPr>
              <w:t>16</w:t>
            </w:r>
          </w:p>
        </w:tc>
        <w:tc>
          <w:tcPr>
            <w:tcW w:w="723" w:type="pct"/>
            <w:tcBorders>
              <w:top w:val="outset" w:sz="6" w:space="0" w:color="auto"/>
              <w:left w:val="outset" w:sz="6" w:space="0" w:color="auto"/>
              <w:bottom w:val="outset" w:sz="6" w:space="0" w:color="auto"/>
              <w:right w:val="outset" w:sz="6" w:space="0" w:color="auto"/>
            </w:tcBorders>
            <w:vAlign w:val="bottom"/>
          </w:tcPr>
          <w:p w:rsidR="006A7A56" w:rsidRPr="00887DD7" w:rsidRDefault="001F5BF3" w:rsidP="00887DD7">
            <w:pPr>
              <w:pStyle w:val="Frspaiere"/>
              <w:jc w:val="center"/>
              <w:rPr>
                <w:sz w:val="24"/>
                <w:szCs w:val="24"/>
              </w:rPr>
            </w:pPr>
            <w:r>
              <w:rPr>
                <w:sz w:val="24"/>
                <w:szCs w:val="24"/>
              </w:rPr>
              <w:t>263</w:t>
            </w:r>
          </w:p>
        </w:tc>
        <w:tc>
          <w:tcPr>
            <w:tcW w:w="666" w:type="pct"/>
            <w:tcBorders>
              <w:top w:val="outset" w:sz="6" w:space="0" w:color="auto"/>
              <w:left w:val="outset" w:sz="6" w:space="0" w:color="auto"/>
              <w:bottom w:val="outset" w:sz="6" w:space="0" w:color="auto"/>
              <w:right w:val="outset" w:sz="6" w:space="0" w:color="auto"/>
            </w:tcBorders>
            <w:vAlign w:val="bottom"/>
          </w:tcPr>
          <w:p w:rsidR="006A7A56" w:rsidRPr="00887DD7" w:rsidRDefault="001F5BF3" w:rsidP="00887DD7">
            <w:pPr>
              <w:pStyle w:val="Frspaiere"/>
              <w:jc w:val="center"/>
              <w:rPr>
                <w:sz w:val="24"/>
                <w:szCs w:val="24"/>
              </w:rPr>
            </w:pPr>
            <w:r>
              <w:rPr>
                <w:sz w:val="24"/>
                <w:szCs w:val="24"/>
              </w:rPr>
              <w:t>540</w:t>
            </w:r>
          </w:p>
        </w:tc>
      </w:tr>
      <w:tr w:rsidR="006A7A56"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 </w:t>
            </w:r>
          </w:p>
        </w:tc>
        <w:tc>
          <w:tcPr>
            <w:tcW w:w="8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3</w:t>
            </w:r>
          </w:p>
        </w:tc>
        <w:tc>
          <w:tcPr>
            <w:tcW w:w="195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Masa de cel puţin 19 tone, dar mai mică de 21 tone</w:t>
            </w:r>
          </w:p>
        </w:tc>
        <w:tc>
          <w:tcPr>
            <w:tcW w:w="73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207DCB">
            <w:pPr>
              <w:jc w:val="center"/>
              <w:rPr>
                <w:sz w:val="24"/>
                <w:szCs w:val="24"/>
              </w:rPr>
            </w:pPr>
            <w:r w:rsidRPr="00C57B08">
              <w:rPr>
                <w:sz w:val="24"/>
                <w:szCs w:val="24"/>
              </w:rPr>
              <w:t>5</w:t>
            </w:r>
            <w:r w:rsidR="00207DCB">
              <w:rPr>
                <w:sz w:val="24"/>
                <w:szCs w:val="24"/>
              </w:rPr>
              <w:t>16</w:t>
            </w:r>
          </w:p>
        </w:tc>
        <w:tc>
          <w:tcPr>
            <w:tcW w:w="722"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207DCB">
            <w:pPr>
              <w:jc w:val="center"/>
              <w:rPr>
                <w:sz w:val="24"/>
                <w:szCs w:val="24"/>
              </w:rPr>
            </w:pPr>
            <w:r w:rsidRPr="00C57B08">
              <w:rPr>
                <w:sz w:val="24"/>
                <w:szCs w:val="24"/>
              </w:rPr>
              <w:t>6</w:t>
            </w:r>
            <w:r w:rsidR="00207DCB">
              <w:rPr>
                <w:sz w:val="24"/>
                <w:szCs w:val="24"/>
              </w:rPr>
              <w:t>70</w:t>
            </w:r>
          </w:p>
        </w:tc>
        <w:tc>
          <w:tcPr>
            <w:tcW w:w="723" w:type="pct"/>
            <w:tcBorders>
              <w:top w:val="outset" w:sz="6" w:space="0" w:color="auto"/>
              <w:left w:val="outset" w:sz="6" w:space="0" w:color="auto"/>
              <w:bottom w:val="outset" w:sz="6" w:space="0" w:color="auto"/>
              <w:right w:val="outset" w:sz="6" w:space="0" w:color="auto"/>
            </w:tcBorders>
            <w:vAlign w:val="bottom"/>
          </w:tcPr>
          <w:p w:rsidR="006A7A56" w:rsidRPr="00887DD7" w:rsidRDefault="001F5BF3" w:rsidP="00887DD7">
            <w:pPr>
              <w:pStyle w:val="Frspaiere"/>
              <w:jc w:val="center"/>
              <w:rPr>
                <w:sz w:val="24"/>
                <w:szCs w:val="24"/>
              </w:rPr>
            </w:pPr>
            <w:r>
              <w:rPr>
                <w:sz w:val="24"/>
                <w:szCs w:val="24"/>
              </w:rPr>
              <w:t>540</w:t>
            </w:r>
          </w:p>
        </w:tc>
        <w:tc>
          <w:tcPr>
            <w:tcW w:w="666" w:type="pct"/>
            <w:tcBorders>
              <w:top w:val="outset" w:sz="6" w:space="0" w:color="auto"/>
              <w:left w:val="outset" w:sz="6" w:space="0" w:color="auto"/>
              <w:bottom w:val="outset" w:sz="6" w:space="0" w:color="auto"/>
              <w:right w:val="outset" w:sz="6" w:space="0" w:color="auto"/>
            </w:tcBorders>
            <w:vAlign w:val="bottom"/>
          </w:tcPr>
          <w:p w:rsidR="006A7A56" w:rsidRPr="00887DD7" w:rsidRDefault="001F5BF3" w:rsidP="00887DD7">
            <w:pPr>
              <w:pStyle w:val="Frspaiere"/>
              <w:jc w:val="center"/>
              <w:rPr>
                <w:sz w:val="24"/>
                <w:szCs w:val="24"/>
              </w:rPr>
            </w:pPr>
            <w:r>
              <w:rPr>
                <w:sz w:val="24"/>
                <w:szCs w:val="24"/>
              </w:rPr>
              <w:t>701</w:t>
            </w:r>
          </w:p>
        </w:tc>
      </w:tr>
      <w:tr w:rsidR="006A7A56"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lastRenderedPageBreak/>
              <w:t> </w:t>
            </w:r>
          </w:p>
        </w:tc>
        <w:tc>
          <w:tcPr>
            <w:tcW w:w="8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4</w:t>
            </w:r>
          </w:p>
        </w:tc>
        <w:tc>
          <w:tcPr>
            <w:tcW w:w="195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Masa de cel puţin 21 tone, dar mai mică de 23 tone</w:t>
            </w:r>
          </w:p>
        </w:tc>
        <w:tc>
          <w:tcPr>
            <w:tcW w:w="73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207DCB">
            <w:pPr>
              <w:jc w:val="center"/>
              <w:rPr>
                <w:sz w:val="24"/>
                <w:szCs w:val="24"/>
              </w:rPr>
            </w:pPr>
            <w:r w:rsidRPr="00C57B08">
              <w:rPr>
                <w:sz w:val="24"/>
                <w:szCs w:val="24"/>
              </w:rPr>
              <w:t>6</w:t>
            </w:r>
            <w:r w:rsidR="00207DCB">
              <w:rPr>
                <w:sz w:val="24"/>
                <w:szCs w:val="24"/>
              </w:rPr>
              <w:t>70</w:t>
            </w:r>
          </w:p>
        </w:tc>
        <w:tc>
          <w:tcPr>
            <w:tcW w:w="722"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207DCB">
            <w:pPr>
              <w:jc w:val="center"/>
              <w:rPr>
                <w:sz w:val="24"/>
                <w:szCs w:val="24"/>
              </w:rPr>
            </w:pPr>
            <w:r w:rsidRPr="00C57B08">
              <w:rPr>
                <w:sz w:val="24"/>
                <w:szCs w:val="24"/>
              </w:rPr>
              <w:t>10</w:t>
            </w:r>
            <w:r w:rsidR="00207DCB">
              <w:rPr>
                <w:sz w:val="24"/>
                <w:szCs w:val="24"/>
              </w:rPr>
              <w:t>33</w:t>
            </w:r>
          </w:p>
        </w:tc>
        <w:tc>
          <w:tcPr>
            <w:tcW w:w="723" w:type="pct"/>
            <w:tcBorders>
              <w:top w:val="outset" w:sz="6" w:space="0" w:color="auto"/>
              <w:left w:val="outset" w:sz="6" w:space="0" w:color="auto"/>
              <w:bottom w:val="outset" w:sz="6" w:space="0" w:color="auto"/>
              <w:right w:val="outset" w:sz="6" w:space="0" w:color="auto"/>
            </w:tcBorders>
            <w:vAlign w:val="bottom"/>
          </w:tcPr>
          <w:p w:rsidR="006A7A56" w:rsidRPr="00887DD7" w:rsidRDefault="001F5BF3" w:rsidP="00887DD7">
            <w:pPr>
              <w:pStyle w:val="Frspaiere"/>
              <w:jc w:val="center"/>
              <w:rPr>
                <w:sz w:val="24"/>
                <w:szCs w:val="24"/>
              </w:rPr>
            </w:pPr>
            <w:r>
              <w:rPr>
                <w:sz w:val="24"/>
                <w:szCs w:val="24"/>
              </w:rPr>
              <w:t>701</w:t>
            </w:r>
          </w:p>
        </w:tc>
        <w:tc>
          <w:tcPr>
            <w:tcW w:w="666" w:type="pct"/>
            <w:tcBorders>
              <w:top w:val="outset" w:sz="6" w:space="0" w:color="auto"/>
              <w:left w:val="outset" w:sz="6" w:space="0" w:color="auto"/>
              <w:bottom w:val="outset" w:sz="6" w:space="0" w:color="auto"/>
              <w:right w:val="outset" w:sz="6" w:space="0" w:color="auto"/>
            </w:tcBorders>
            <w:vAlign w:val="bottom"/>
          </w:tcPr>
          <w:p w:rsidR="006A7A56" w:rsidRPr="00887DD7" w:rsidRDefault="001F5BF3" w:rsidP="00887DD7">
            <w:pPr>
              <w:pStyle w:val="Frspaiere"/>
              <w:jc w:val="center"/>
              <w:rPr>
                <w:sz w:val="24"/>
                <w:szCs w:val="24"/>
              </w:rPr>
            </w:pPr>
            <w:r>
              <w:rPr>
                <w:sz w:val="24"/>
                <w:szCs w:val="24"/>
              </w:rPr>
              <w:t>1081</w:t>
            </w:r>
          </w:p>
        </w:tc>
      </w:tr>
      <w:tr w:rsidR="006A7A56"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 </w:t>
            </w:r>
          </w:p>
        </w:tc>
        <w:tc>
          <w:tcPr>
            <w:tcW w:w="8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5</w:t>
            </w:r>
          </w:p>
        </w:tc>
        <w:tc>
          <w:tcPr>
            <w:tcW w:w="195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Masa de cel puţin 23 tone, dar mai mică de 25 tone</w:t>
            </w:r>
          </w:p>
        </w:tc>
        <w:tc>
          <w:tcPr>
            <w:tcW w:w="73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207DCB">
            <w:pPr>
              <w:jc w:val="center"/>
              <w:rPr>
                <w:sz w:val="24"/>
                <w:szCs w:val="24"/>
              </w:rPr>
            </w:pPr>
            <w:r w:rsidRPr="00C57B08">
              <w:rPr>
                <w:sz w:val="24"/>
                <w:szCs w:val="24"/>
              </w:rPr>
              <w:t>10</w:t>
            </w:r>
            <w:r w:rsidR="00207DCB">
              <w:rPr>
                <w:sz w:val="24"/>
                <w:szCs w:val="24"/>
              </w:rPr>
              <w:t>33</w:t>
            </w:r>
          </w:p>
        </w:tc>
        <w:tc>
          <w:tcPr>
            <w:tcW w:w="722"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207DCB">
            <w:pPr>
              <w:jc w:val="center"/>
              <w:rPr>
                <w:sz w:val="24"/>
                <w:szCs w:val="24"/>
              </w:rPr>
            </w:pPr>
            <w:r w:rsidRPr="00C57B08">
              <w:rPr>
                <w:sz w:val="24"/>
                <w:szCs w:val="24"/>
              </w:rPr>
              <w:t>1</w:t>
            </w:r>
            <w:r w:rsidR="00207DCB">
              <w:rPr>
                <w:sz w:val="24"/>
                <w:szCs w:val="24"/>
              </w:rPr>
              <w:t>604</w:t>
            </w:r>
          </w:p>
        </w:tc>
        <w:tc>
          <w:tcPr>
            <w:tcW w:w="723" w:type="pct"/>
            <w:tcBorders>
              <w:top w:val="outset" w:sz="6" w:space="0" w:color="auto"/>
              <w:left w:val="outset" w:sz="6" w:space="0" w:color="auto"/>
              <w:bottom w:val="outset" w:sz="6" w:space="0" w:color="auto"/>
              <w:right w:val="outset" w:sz="6" w:space="0" w:color="auto"/>
            </w:tcBorders>
            <w:vAlign w:val="bottom"/>
          </w:tcPr>
          <w:p w:rsidR="006A7A56" w:rsidRPr="00887DD7" w:rsidRDefault="00C1306E" w:rsidP="00887DD7">
            <w:pPr>
              <w:pStyle w:val="Frspaiere"/>
              <w:jc w:val="center"/>
              <w:rPr>
                <w:sz w:val="24"/>
                <w:szCs w:val="24"/>
              </w:rPr>
            </w:pPr>
            <w:r>
              <w:rPr>
                <w:sz w:val="24"/>
                <w:szCs w:val="24"/>
              </w:rPr>
              <w:t>1081</w:t>
            </w:r>
          </w:p>
        </w:tc>
        <w:tc>
          <w:tcPr>
            <w:tcW w:w="666" w:type="pct"/>
            <w:tcBorders>
              <w:top w:val="outset" w:sz="6" w:space="0" w:color="auto"/>
              <w:left w:val="outset" w:sz="6" w:space="0" w:color="auto"/>
              <w:bottom w:val="outset" w:sz="6" w:space="0" w:color="auto"/>
              <w:right w:val="outset" w:sz="6" w:space="0" w:color="auto"/>
            </w:tcBorders>
            <w:vAlign w:val="bottom"/>
          </w:tcPr>
          <w:p w:rsidR="006A7A56" w:rsidRPr="00887DD7" w:rsidRDefault="00C1306E" w:rsidP="00887DD7">
            <w:pPr>
              <w:pStyle w:val="Frspaiere"/>
              <w:jc w:val="center"/>
              <w:rPr>
                <w:sz w:val="24"/>
                <w:szCs w:val="24"/>
              </w:rPr>
            </w:pPr>
            <w:r>
              <w:rPr>
                <w:sz w:val="24"/>
                <w:szCs w:val="24"/>
              </w:rPr>
              <w:t>1678</w:t>
            </w:r>
          </w:p>
        </w:tc>
      </w:tr>
      <w:tr w:rsidR="006A7A56"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 </w:t>
            </w:r>
          </w:p>
        </w:tc>
        <w:tc>
          <w:tcPr>
            <w:tcW w:w="8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6</w:t>
            </w:r>
          </w:p>
        </w:tc>
        <w:tc>
          <w:tcPr>
            <w:tcW w:w="195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Masa de cel puţin 25 tone, dar mai mică de 26 tone</w:t>
            </w:r>
          </w:p>
        </w:tc>
        <w:tc>
          <w:tcPr>
            <w:tcW w:w="73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jc w:val="center"/>
              <w:rPr>
                <w:sz w:val="24"/>
                <w:szCs w:val="24"/>
              </w:rPr>
            </w:pPr>
            <w:r w:rsidRPr="00C57B08">
              <w:rPr>
                <w:sz w:val="24"/>
                <w:szCs w:val="24"/>
              </w:rPr>
              <w:t>10</w:t>
            </w:r>
            <w:r w:rsidR="00207DCB">
              <w:rPr>
                <w:sz w:val="24"/>
                <w:szCs w:val="24"/>
              </w:rPr>
              <w:t>33</w:t>
            </w:r>
          </w:p>
        </w:tc>
        <w:tc>
          <w:tcPr>
            <w:tcW w:w="722"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207DCB">
            <w:pPr>
              <w:jc w:val="center"/>
              <w:rPr>
                <w:sz w:val="24"/>
                <w:szCs w:val="24"/>
              </w:rPr>
            </w:pPr>
            <w:r w:rsidRPr="00C57B08">
              <w:rPr>
                <w:sz w:val="24"/>
                <w:szCs w:val="24"/>
              </w:rPr>
              <w:t>1</w:t>
            </w:r>
            <w:r w:rsidR="00207DCB">
              <w:rPr>
                <w:sz w:val="24"/>
                <w:szCs w:val="24"/>
              </w:rPr>
              <w:t>604</w:t>
            </w:r>
          </w:p>
        </w:tc>
        <w:tc>
          <w:tcPr>
            <w:tcW w:w="723" w:type="pct"/>
            <w:tcBorders>
              <w:top w:val="outset" w:sz="6" w:space="0" w:color="auto"/>
              <w:left w:val="outset" w:sz="6" w:space="0" w:color="auto"/>
              <w:bottom w:val="outset" w:sz="6" w:space="0" w:color="auto"/>
              <w:right w:val="outset" w:sz="6" w:space="0" w:color="auto"/>
            </w:tcBorders>
            <w:vAlign w:val="bottom"/>
          </w:tcPr>
          <w:p w:rsidR="006A7A56" w:rsidRPr="00887DD7" w:rsidRDefault="00C1306E" w:rsidP="00887DD7">
            <w:pPr>
              <w:pStyle w:val="Frspaiere"/>
              <w:jc w:val="center"/>
              <w:rPr>
                <w:sz w:val="24"/>
                <w:szCs w:val="24"/>
              </w:rPr>
            </w:pPr>
            <w:r>
              <w:rPr>
                <w:sz w:val="24"/>
                <w:szCs w:val="24"/>
              </w:rPr>
              <w:t>1081</w:t>
            </w:r>
          </w:p>
        </w:tc>
        <w:tc>
          <w:tcPr>
            <w:tcW w:w="666" w:type="pct"/>
            <w:tcBorders>
              <w:top w:val="outset" w:sz="6" w:space="0" w:color="auto"/>
              <w:left w:val="outset" w:sz="6" w:space="0" w:color="auto"/>
              <w:bottom w:val="outset" w:sz="6" w:space="0" w:color="auto"/>
              <w:right w:val="outset" w:sz="6" w:space="0" w:color="auto"/>
            </w:tcBorders>
            <w:vAlign w:val="bottom"/>
          </w:tcPr>
          <w:p w:rsidR="006A7A56" w:rsidRPr="00887DD7" w:rsidRDefault="00C1306E" w:rsidP="00887DD7">
            <w:pPr>
              <w:pStyle w:val="Frspaiere"/>
              <w:jc w:val="center"/>
              <w:rPr>
                <w:sz w:val="24"/>
                <w:szCs w:val="24"/>
              </w:rPr>
            </w:pPr>
            <w:r>
              <w:rPr>
                <w:sz w:val="24"/>
                <w:szCs w:val="24"/>
              </w:rPr>
              <w:t>1678</w:t>
            </w:r>
          </w:p>
        </w:tc>
      </w:tr>
      <w:tr w:rsidR="006A7A56"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 </w:t>
            </w:r>
          </w:p>
        </w:tc>
        <w:tc>
          <w:tcPr>
            <w:tcW w:w="8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7</w:t>
            </w:r>
          </w:p>
        </w:tc>
        <w:tc>
          <w:tcPr>
            <w:tcW w:w="195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Masa de cel puţin 26 tone</w:t>
            </w:r>
          </w:p>
        </w:tc>
        <w:tc>
          <w:tcPr>
            <w:tcW w:w="73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207DCB">
            <w:pPr>
              <w:jc w:val="center"/>
              <w:rPr>
                <w:sz w:val="24"/>
                <w:szCs w:val="24"/>
              </w:rPr>
            </w:pPr>
            <w:r w:rsidRPr="00C57B08">
              <w:rPr>
                <w:sz w:val="24"/>
                <w:szCs w:val="24"/>
              </w:rPr>
              <w:t>10</w:t>
            </w:r>
            <w:r w:rsidR="00207DCB">
              <w:rPr>
                <w:sz w:val="24"/>
                <w:szCs w:val="24"/>
              </w:rPr>
              <w:t>33</w:t>
            </w:r>
          </w:p>
        </w:tc>
        <w:tc>
          <w:tcPr>
            <w:tcW w:w="722"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207DCB">
            <w:pPr>
              <w:jc w:val="center"/>
              <w:rPr>
                <w:sz w:val="24"/>
                <w:szCs w:val="24"/>
              </w:rPr>
            </w:pPr>
            <w:r w:rsidRPr="00C57B08">
              <w:rPr>
                <w:sz w:val="24"/>
                <w:szCs w:val="24"/>
              </w:rPr>
              <w:t>1</w:t>
            </w:r>
            <w:r w:rsidR="00207DCB">
              <w:rPr>
                <w:sz w:val="24"/>
                <w:szCs w:val="24"/>
              </w:rPr>
              <w:t>604</w:t>
            </w:r>
          </w:p>
        </w:tc>
        <w:tc>
          <w:tcPr>
            <w:tcW w:w="723" w:type="pct"/>
            <w:tcBorders>
              <w:top w:val="outset" w:sz="6" w:space="0" w:color="auto"/>
              <w:left w:val="outset" w:sz="6" w:space="0" w:color="auto"/>
              <w:bottom w:val="outset" w:sz="6" w:space="0" w:color="auto"/>
              <w:right w:val="outset" w:sz="6" w:space="0" w:color="auto"/>
            </w:tcBorders>
            <w:vAlign w:val="bottom"/>
          </w:tcPr>
          <w:p w:rsidR="006A7A56" w:rsidRPr="00887DD7" w:rsidRDefault="00C1306E" w:rsidP="00887DD7">
            <w:pPr>
              <w:pStyle w:val="Frspaiere"/>
              <w:jc w:val="center"/>
              <w:rPr>
                <w:sz w:val="24"/>
                <w:szCs w:val="24"/>
              </w:rPr>
            </w:pPr>
            <w:r>
              <w:rPr>
                <w:sz w:val="24"/>
                <w:szCs w:val="24"/>
              </w:rPr>
              <w:t>1081</w:t>
            </w:r>
          </w:p>
        </w:tc>
        <w:tc>
          <w:tcPr>
            <w:tcW w:w="666" w:type="pct"/>
            <w:tcBorders>
              <w:top w:val="outset" w:sz="6" w:space="0" w:color="auto"/>
              <w:left w:val="outset" w:sz="6" w:space="0" w:color="auto"/>
              <w:bottom w:val="outset" w:sz="6" w:space="0" w:color="auto"/>
              <w:right w:val="outset" w:sz="6" w:space="0" w:color="auto"/>
            </w:tcBorders>
            <w:vAlign w:val="bottom"/>
          </w:tcPr>
          <w:p w:rsidR="006A7A56" w:rsidRPr="00887DD7" w:rsidRDefault="00C1306E" w:rsidP="00887DD7">
            <w:pPr>
              <w:pStyle w:val="Frspaiere"/>
              <w:jc w:val="center"/>
              <w:rPr>
                <w:sz w:val="24"/>
                <w:szCs w:val="24"/>
              </w:rPr>
            </w:pPr>
            <w:r>
              <w:rPr>
                <w:sz w:val="24"/>
                <w:szCs w:val="24"/>
              </w:rPr>
              <w:t>1678</w:t>
            </w:r>
          </w:p>
        </w:tc>
      </w:tr>
      <w:tr w:rsidR="006A7A56"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III</w:t>
            </w:r>
          </w:p>
        </w:tc>
        <w:tc>
          <w:tcPr>
            <w:tcW w:w="3495"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4 axe</w:t>
            </w:r>
          </w:p>
        </w:tc>
        <w:tc>
          <w:tcPr>
            <w:tcW w:w="1389" w:type="pct"/>
            <w:gridSpan w:val="2"/>
            <w:tcBorders>
              <w:top w:val="outset" w:sz="6" w:space="0" w:color="auto"/>
              <w:left w:val="outset" w:sz="6" w:space="0" w:color="auto"/>
              <w:bottom w:val="outset" w:sz="6" w:space="0" w:color="auto"/>
              <w:right w:val="outset" w:sz="6" w:space="0" w:color="A0A0A0"/>
            </w:tcBorders>
          </w:tcPr>
          <w:p w:rsidR="006A7A56" w:rsidRPr="00C57B08" w:rsidRDefault="006A7A56" w:rsidP="00F75780">
            <w:pPr>
              <w:rPr>
                <w:sz w:val="24"/>
                <w:szCs w:val="24"/>
              </w:rPr>
            </w:pPr>
          </w:p>
        </w:tc>
      </w:tr>
      <w:tr w:rsidR="006A7A56"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 </w:t>
            </w:r>
          </w:p>
        </w:tc>
        <w:tc>
          <w:tcPr>
            <w:tcW w:w="8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1</w:t>
            </w:r>
          </w:p>
        </w:tc>
        <w:tc>
          <w:tcPr>
            <w:tcW w:w="195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Masa de cel puţin 23 tone, dar mai mică de 25 tone</w:t>
            </w:r>
          </w:p>
        </w:tc>
        <w:tc>
          <w:tcPr>
            <w:tcW w:w="786"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86498F">
            <w:pPr>
              <w:jc w:val="center"/>
              <w:rPr>
                <w:sz w:val="24"/>
                <w:szCs w:val="24"/>
              </w:rPr>
            </w:pPr>
            <w:r w:rsidRPr="00C57B08">
              <w:rPr>
                <w:sz w:val="24"/>
                <w:szCs w:val="24"/>
              </w:rPr>
              <w:t>6</w:t>
            </w:r>
            <w:r w:rsidR="0086498F">
              <w:rPr>
                <w:sz w:val="24"/>
                <w:szCs w:val="24"/>
              </w:rPr>
              <w:t>70</w:t>
            </w:r>
          </w:p>
        </w:tc>
        <w:tc>
          <w:tcPr>
            <w:tcW w:w="66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86498F">
            <w:pPr>
              <w:jc w:val="center"/>
              <w:rPr>
                <w:sz w:val="24"/>
                <w:szCs w:val="24"/>
              </w:rPr>
            </w:pPr>
            <w:r w:rsidRPr="00C57B08">
              <w:rPr>
                <w:sz w:val="24"/>
                <w:szCs w:val="24"/>
              </w:rPr>
              <w:t>67</w:t>
            </w:r>
            <w:r w:rsidR="0086498F">
              <w:rPr>
                <w:sz w:val="24"/>
                <w:szCs w:val="24"/>
              </w:rPr>
              <w:t>9</w:t>
            </w:r>
          </w:p>
        </w:tc>
        <w:tc>
          <w:tcPr>
            <w:tcW w:w="723" w:type="pct"/>
            <w:tcBorders>
              <w:top w:val="outset" w:sz="6" w:space="0" w:color="auto"/>
              <w:left w:val="outset" w:sz="6" w:space="0" w:color="auto"/>
              <w:bottom w:val="outset" w:sz="6" w:space="0" w:color="auto"/>
              <w:right w:val="outset" w:sz="6" w:space="0" w:color="auto"/>
            </w:tcBorders>
            <w:vAlign w:val="bottom"/>
          </w:tcPr>
          <w:p w:rsidR="006A7A56" w:rsidRPr="00C83510" w:rsidRDefault="00B3559A" w:rsidP="00F75780">
            <w:pPr>
              <w:jc w:val="center"/>
              <w:rPr>
                <w:sz w:val="24"/>
                <w:szCs w:val="24"/>
              </w:rPr>
            </w:pPr>
            <w:r>
              <w:rPr>
                <w:sz w:val="24"/>
                <w:szCs w:val="24"/>
              </w:rPr>
              <w:t>701</w:t>
            </w:r>
          </w:p>
        </w:tc>
        <w:tc>
          <w:tcPr>
            <w:tcW w:w="666" w:type="pct"/>
            <w:tcBorders>
              <w:top w:val="outset" w:sz="6" w:space="0" w:color="auto"/>
              <w:left w:val="outset" w:sz="6" w:space="0" w:color="auto"/>
              <w:bottom w:val="outset" w:sz="6" w:space="0" w:color="auto"/>
              <w:right w:val="outset" w:sz="6" w:space="0" w:color="auto"/>
            </w:tcBorders>
            <w:vAlign w:val="bottom"/>
          </w:tcPr>
          <w:p w:rsidR="006A7A56" w:rsidRPr="00C83510" w:rsidRDefault="00B3559A" w:rsidP="00F75780">
            <w:pPr>
              <w:jc w:val="center"/>
              <w:rPr>
                <w:sz w:val="24"/>
                <w:szCs w:val="24"/>
              </w:rPr>
            </w:pPr>
            <w:r>
              <w:rPr>
                <w:sz w:val="24"/>
                <w:szCs w:val="24"/>
              </w:rPr>
              <w:t>710</w:t>
            </w:r>
          </w:p>
        </w:tc>
      </w:tr>
      <w:tr w:rsidR="006A7A56"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 </w:t>
            </w:r>
          </w:p>
        </w:tc>
        <w:tc>
          <w:tcPr>
            <w:tcW w:w="8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2</w:t>
            </w:r>
          </w:p>
        </w:tc>
        <w:tc>
          <w:tcPr>
            <w:tcW w:w="195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Masa de cel puţin 25 tone, dar mai mică de 27 tone</w:t>
            </w:r>
          </w:p>
        </w:tc>
        <w:tc>
          <w:tcPr>
            <w:tcW w:w="786"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jc w:val="center"/>
              <w:rPr>
                <w:sz w:val="24"/>
                <w:szCs w:val="24"/>
              </w:rPr>
            </w:pPr>
            <w:r w:rsidRPr="00C57B08">
              <w:rPr>
                <w:sz w:val="24"/>
                <w:szCs w:val="24"/>
              </w:rPr>
              <w:t>67</w:t>
            </w:r>
            <w:r w:rsidR="0086498F">
              <w:rPr>
                <w:sz w:val="24"/>
                <w:szCs w:val="24"/>
              </w:rPr>
              <w:t>9</w:t>
            </w:r>
          </w:p>
        </w:tc>
        <w:tc>
          <w:tcPr>
            <w:tcW w:w="66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86498F">
            <w:pPr>
              <w:jc w:val="center"/>
              <w:rPr>
                <w:sz w:val="24"/>
                <w:szCs w:val="24"/>
              </w:rPr>
            </w:pPr>
            <w:r w:rsidRPr="00C57B08">
              <w:rPr>
                <w:sz w:val="24"/>
                <w:szCs w:val="24"/>
              </w:rPr>
              <w:t>10</w:t>
            </w:r>
            <w:r w:rsidR="0086498F">
              <w:rPr>
                <w:sz w:val="24"/>
                <w:szCs w:val="24"/>
              </w:rPr>
              <w:t>60</w:t>
            </w:r>
          </w:p>
        </w:tc>
        <w:tc>
          <w:tcPr>
            <w:tcW w:w="723" w:type="pct"/>
            <w:tcBorders>
              <w:top w:val="outset" w:sz="6" w:space="0" w:color="auto"/>
              <w:left w:val="outset" w:sz="6" w:space="0" w:color="auto"/>
              <w:bottom w:val="outset" w:sz="6" w:space="0" w:color="auto"/>
              <w:right w:val="outset" w:sz="6" w:space="0" w:color="auto"/>
            </w:tcBorders>
            <w:vAlign w:val="bottom"/>
          </w:tcPr>
          <w:p w:rsidR="006A7A56" w:rsidRPr="00C83510" w:rsidRDefault="00B3559A" w:rsidP="00F75780">
            <w:pPr>
              <w:jc w:val="center"/>
              <w:rPr>
                <w:sz w:val="24"/>
                <w:szCs w:val="24"/>
              </w:rPr>
            </w:pPr>
            <w:r>
              <w:rPr>
                <w:sz w:val="24"/>
                <w:szCs w:val="24"/>
              </w:rPr>
              <w:t>710</w:t>
            </w:r>
          </w:p>
        </w:tc>
        <w:tc>
          <w:tcPr>
            <w:tcW w:w="666" w:type="pct"/>
            <w:tcBorders>
              <w:top w:val="outset" w:sz="6" w:space="0" w:color="auto"/>
              <w:left w:val="outset" w:sz="6" w:space="0" w:color="auto"/>
              <w:bottom w:val="outset" w:sz="6" w:space="0" w:color="auto"/>
              <w:right w:val="outset" w:sz="6" w:space="0" w:color="auto"/>
            </w:tcBorders>
            <w:vAlign w:val="bottom"/>
          </w:tcPr>
          <w:p w:rsidR="006A7A56" w:rsidRPr="00C83510" w:rsidRDefault="00B3559A" w:rsidP="00F75780">
            <w:pPr>
              <w:jc w:val="center"/>
              <w:rPr>
                <w:sz w:val="24"/>
                <w:szCs w:val="24"/>
              </w:rPr>
            </w:pPr>
            <w:r>
              <w:rPr>
                <w:sz w:val="24"/>
                <w:szCs w:val="24"/>
              </w:rPr>
              <w:t>1109</w:t>
            </w:r>
          </w:p>
        </w:tc>
      </w:tr>
      <w:tr w:rsidR="006A7A56"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 </w:t>
            </w:r>
          </w:p>
        </w:tc>
        <w:tc>
          <w:tcPr>
            <w:tcW w:w="8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3</w:t>
            </w:r>
          </w:p>
        </w:tc>
        <w:tc>
          <w:tcPr>
            <w:tcW w:w="195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Masa de cel puţin 27 tone, dar mai mică de 29 tone</w:t>
            </w:r>
          </w:p>
        </w:tc>
        <w:tc>
          <w:tcPr>
            <w:tcW w:w="786"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86498F">
            <w:pPr>
              <w:jc w:val="center"/>
              <w:rPr>
                <w:sz w:val="24"/>
                <w:szCs w:val="24"/>
              </w:rPr>
            </w:pPr>
            <w:r w:rsidRPr="00C57B08">
              <w:rPr>
                <w:sz w:val="24"/>
                <w:szCs w:val="24"/>
              </w:rPr>
              <w:t>10</w:t>
            </w:r>
            <w:r w:rsidR="0086498F">
              <w:rPr>
                <w:sz w:val="24"/>
                <w:szCs w:val="24"/>
              </w:rPr>
              <w:t>60</w:t>
            </w:r>
          </w:p>
        </w:tc>
        <w:tc>
          <w:tcPr>
            <w:tcW w:w="66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86498F">
            <w:pPr>
              <w:jc w:val="center"/>
              <w:rPr>
                <w:sz w:val="24"/>
                <w:szCs w:val="24"/>
              </w:rPr>
            </w:pPr>
            <w:r w:rsidRPr="00C57B08">
              <w:rPr>
                <w:sz w:val="24"/>
                <w:szCs w:val="24"/>
              </w:rPr>
              <w:t>16</w:t>
            </w:r>
            <w:r w:rsidR="0086498F">
              <w:rPr>
                <w:sz w:val="24"/>
                <w:szCs w:val="24"/>
              </w:rPr>
              <w:t>83</w:t>
            </w:r>
          </w:p>
        </w:tc>
        <w:tc>
          <w:tcPr>
            <w:tcW w:w="723" w:type="pct"/>
            <w:tcBorders>
              <w:top w:val="outset" w:sz="6" w:space="0" w:color="auto"/>
              <w:left w:val="outset" w:sz="6" w:space="0" w:color="auto"/>
              <w:bottom w:val="outset" w:sz="6" w:space="0" w:color="auto"/>
              <w:right w:val="outset" w:sz="6" w:space="0" w:color="auto"/>
            </w:tcBorders>
            <w:vAlign w:val="bottom"/>
          </w:tcPr>
          <w:p w:rsidR="006A7A56" w:rsidRPr="00C83510" w:rsidRDefault="00B3559A" w:rsidP="00F75780">
            <w:pPr>
              <w:jc w:val="center"/>
              <w:rPr>
                <w:sz w:val="24"/>
                <w:szCs w:val="24"/>
              </w:rPr>
            </w:pPr>
            <w:r>
              <w:rPr>
                <w:sz w:val="24"/>
                <w:szCs w:val="24"/>
              </w:rPr>
              <w:t>1109</w:t>
            </w:r>
          </w:p>
        </w:tc>
        <w:tc>
          <w:tcPr>
            <w:tcW w:w="666" w:type="pct"/>
            <w:tcBorders>
              <w:top w:val="outset" w:sz="6" w:space="0" w:color="auto"/>
              <w:left w:val="outset" w:sz="6" w:space="0" w:color="auto"/>
              <w:bottom w:val="outset" w:sz="6" w:space="0" w:color="auto"/>
              <w:right w:val="outset" w:sz="6" w:space="0" w:color="auto"/>
            </w:tcBorders>
            <w:vAlign w:val="bottom"/>
          </w:tcPr>
          <w:p w:rsidR="006A7A56" w:rsidRPr="00C83510" w:rsidRDefault="00B3559A" w:rsidP="00F75780">
            <w:pPr>
              <w:jc w:val="center"/>
              <w:rPr>
                <w:sz w:val="24"/>
                <w:szCs w:val="24"/>
              </w:rPr>
            </w:pPr>
            <w:r>
              <w:rPr>
                <w:sz w:val="24"/>
                <w:szCs w:val="24"/>
              </w:rPr>
              <w:t>1760</w:t>
            </w:r>
          </w:p>
        </w:tc>
      </w:tr>
      <w:tr w:rsidR="006A7A56"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 </w:t>
            </w:r>
          </w:p>
        </w:tc>
        <w:tc>
          <w:tcPr>
            <w:tcW w:w="8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4</w:t>
            </w:r>
          </w:p>
        </w:tc>
        <w:tc>
          <w:tcPr>
            <w:tcW w:w="195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Masa de cel puţin 29 tone, dar mai mică de 31 tone</w:t>
            </w:r>
          </w:p>
        </w:tc>
        <w:tc>
          <w:tcPr>
            <w:tcW w:w="786"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jc w:val="center"/>
              <w:rPr>
                <w:sz w:val="24"/>
                <w:szCs w:val="24"/>
              </w:rPr>
            </w:pPr>
            <w:r w:rsidRPr="00C57B08">
              <w:rPr>
                <w:sz w:val="24"/>
                <w:szCs w:val="24"/>
              </w:rPr>
              <w:t>16</w:t>
            </w:r>
            <w:r w:rsidR="0086498F">
              <w:rPr>
                <w:sz w:val="24"/>
                <w:szCs w:val="24"/>
              </w:rPr>
              <w:t>83</w:t>
            </w:r>
          </w:p>
        </w:tc>
        <w:tc>
          <w:tcPr>
            <w:tcW w:w="66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86498F">
            <w:pPr>
              <w:jc w:val="center"/>
              <w:rPr>
                <w:sz w:val="24"/>
                <w:szCs w:val="24"/>
              </w:rPr>
            </w:pPr>
            <w:r w:rsidRPr="00C57B08">
              <w:rPr>
                <w:sz w:val="24"/>
                <w:szCs w:val="24"/>
              </w:rPr>
              <w:t>24</w:t>
            </w:r>
            <w:r w:rsidR="0086498F">
              <w:rPr>
                <w:sz w:val="24"/>
                <w:szCs w:val="24"/>
              </w:rPr>
              <w:t>97</w:t>
            </w:r>
          </w:p>
        </w:tc>
        <w:tc>
          <w:tcPr>
            <w:tcW w:w="723" w:type="pct"/>
            <w:tcBorders>
              <w:top w:val="outset" w:sz="6" w:space="0" w:color="auto"/>
              <w:left w:val="outset" w:sz="6" w:space="0" w:color="auto"/>
              <w:bottom w:val="outset" w:sz="6" w:space="0" w:color="auto"/>
              <w:right w:val="outset" w:sz="6" w:space="0" w:color="auto"/>
            </w:tcBorders>
            <w:vAlign w:val="bottom"/>
          </w:tcPr>
          <w:p w:rsidR="006A7A56" w:rsidRPr="00C83510" w:rsidRDefault="00B3559A" w:rsidP="00F75780">
            <w:pPr>
              <w:jc w:val="center"/>
              <w:rPr>
                <w:sz w:val="24"/>
                <w:szCs w:val="24"/>
              </w:rPr>
            </w:pPr>
            <w:r>
              <w:rPr>
                <w:sz w:val="24"/>
                <w:szCs w:val="24"/>
              </w:rPr>
              <w:t>1760</w:t>
            </w:r>
          </w:p>
        </w:tc>
        <w:tc>
          <w:tcPr>
            <w:tcW w:w="666" w:type="pct"/>
            <w:tcBorders>
              <w:top w:val="outset" w:sz="6" w:space="0" w:color="auto"/>
              <w:left w:val="outset" w:sz="6" w:space="0" w:color="auto"/>
              <w:bottom w:val="outset" w:sz="6" w:space="0" w:color="auto"/>
              <w:right w:val="outset" w:sz="6" w:space="0" w:color="auto"/>
            </w:tcBorders>
            <w:vAlign w:val="bottom"/>
          </w:tcPr>
          <w:p w:rsidR="006A7A56" w:rsidRPr="00C83510" w:rsidRDefault="00B3559A" w:rsidP="00F75780">
            <w:pPr>
              <w:jc w:val="center"/>
              <w:rPr>
                <w:sz w:val="24"/>
                <w:szCs w:val="24"/>
              </w:rPr>
            </w:pPr>
            <w:r>
              <w:rPr>
                <w:sz w:val="24"/>
                <w:szCs w:val="24"/>
              </w:rPr>
              <w:t>2612</w:t>
            </w:r>
          </w:p>
        </w:tc>
      </w:tr>
      <w:tr w:rsidR="006A7A56"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 </w:t>
            </w:r>
          </w:p>
        </w:tc>
        <w:tc>
          <w:tcPr>
            <w:tcW w:w="8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5</w:t>
            </w:r>
          </w:p>
        </w:tc>
        <w:tc>
          <w:tcPr>
            <w:tcW w:w="195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Masa de cel puţin 31 tone, dar mai mică de 32 tone</w:t>
            </w:r>
          </w:p>
        </w:tc>
        <w:tc>
          <w:tcPr>
            <w:tcW w:w="786"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86498F">
            <w:pPr>
              <w:jc w:val="center"/>
              <w:rPr>
                <w:sz w:val="24"/>
                <w:szCs w:val="24"/>
              </w:rPr>
            </w:pPr>
            <w:r w:rsidRPr="00C57B08">
              <w:rPr>
                <w:sz w:val="24"/>
                <w:szCs w:val="24"/>
              </w:rPr>
              <w:t>16</w:t>
            </w:r>
            <w:r w:rsidR="0086498F">
              <w:rPr>
                <w:sz w:val="24"/>
                <w:szCs w:val="24"/>
              </w:rPr>
              <w:t>83</w:t>
            </w:r>
          </w:p>
        </w:tc>
        <w:tc>
          <w:tcPr>
            <w:tcW w:w="66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86498F">
            <w:pPr>
              <w:jc w:val="center"/>
              <w:rPr>
                <w:sz w:val="24"/>
                <w:szCs w:val="24"/>
              </w:rPr>
            </w:pPr>
            <w:r w:rsidRPr="00C57B08">
              <w:rPr>
                <w:sz w:val="24"/>
                <w:szCs w:val="24"/>
              </w:rPr>
              <w:t>24</w:t>
            </w:r>
            <w:r w:rsidR="0086498F">
              <w:rPr>
                <w:sz w:val="24"/>
                <w:szCs w:val="24"/>
              </w:rPr>
              <w:t>97</w:t>
            </w:r>
          </w:p>
        </w:tc>
        <w:tc>
          <w:tcPr>
            <w:tcW w:w="723" w:type="pct"/>
            <w:tcBorders>
              <w:top w:val="outset" w:sz="6" w:space="0" w:color="auto"/>
              <w:left w:val="outset" w:sz="6" w:space="0" w:color="auto"/>
              <w:bottom w:val="outset" w:sz="6" w:space="0" w:color="auto"/>
              <w:right w:val="outset" w:sz="6" w:space="0" w:color="auto"/>
            </w:tcBorders>
            <w:vAlign w:val="bottom"/>
          </w:tcPr>
          <w:p w:rsidR="006A7A56" w:rsidRPr="00C83510" w:rsidRDefault="00B3559A" w:rsidP="00F75780">
            <w:pPr>
              <w:jc w:val="center"/>
              <w:rPr>
                <w:sz w:val="24"/>
                <w:szCs w:val="24"/>
              </w:rPr>
            </w:pPr>
            <w:r>
              <w:rPr>
                <w:sz w:val="24"/>
                <w:szCs w:val="24"/>
              </w:rPr>
              <w:t>1760</w:t>
            </w:r>
          </w:p>
        </w:tc>
        <w:tc>
          <w:tcPr>
            <w:tcW w:w="666" w:type="pct"/>
            <w:tcBorders>
              <w:top w:val="outset" w:sz="6" w:space="0" w:color="auto"/>
              <w:left w:val="outset" w:sz="6" w:space="0" w:color="auto"/>
              <w:bottom w:val="outset" w:sz="6" w:space="0" w:color="auto"/>
              <w:right w:val="outset" w:sz="6" w:space="0" w:color="auto"/>
            </w:tcBorders>
            <w:vAlign w:val="bottom"/>
          </w:tcPr>
          <w:p w:rsidR="006A7A56" w:rsidRPr="00C83510" w:rsidRDefault="00B3559A" w:rsidP="00F75780">
            <w:pPr>
              <w:jc w:val="center"/>
              <w:rPr>
                <w:sz w:val="24"/>
                <w:szCs w:val="24"/>
              </w:rPr>
            </w:pPr>
            <w:r>
              <w:rPr>
                <w:sz w:val="24"/>
                <w:szCs w:val="24"/>
              </w:rPr>
              <w:t>2612</w:t>
            </w:r>
          </w:p>
        </w:tc>
      </w:tr>
      <w:tr w:rsidR="006A7A56" w:rsidRPr="00C57B08" w:rsidTr="00EC5428">
        <w:trPr>
          <w:tblCellSpacing w:w="0" w:type="dxa"/>
        </w:trPr>
        <w:tc>
          <w:tcPr>
            <w:tcW w:w="11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 </w:t>
            </w:r>
          </w:p>
        </w:tc>
        <w:tc>
          <w:tcPr>
            <w:tcW w:w="8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6</w:t>
            </w:r>
          </w:p>
        </w:tc>
        <w:tc>
          <w:tcPr>
            <w:tcW w:w="195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Masa de cel puţin 32 tone</w:t>
            </w:r>
          </w:p>
        </w:tc>
        <w:tc>
          <w:tcPr>
            <w:tcW w:w="786"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86498F">
            <w:pPr>
              <w:jc w:val="center"/>
              <w:rPr>
                <w:sz w:val="24"/>
                <w:szCs w:val="24"/>
              </w:rPr>
            </w:pPr>
            <w:r w:rsidRPr="00C57B08">
              <w:rPr>
                <w:sz w:val="24"/>
                <w:szCs w:val="24"/>
              </w:rPr>
              <w:t>16</w:t>
            </w:r>
            <w:r w:rsidR="0086498F">
              <w:rPr>
                <w:sz w:val="24"/>
                <w:szCs w:val="24"/>
              </w:rPr>
              <w:t>83</w:t>
            </w:r>
          </w:p>
        </w:tc>
        <w:tc>
          <w:tcPr>
            <w:tcW w:w="666"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86498F" w:rsidP="00F75780">
            <w:pPr>
              <w:jc w:val="center"/>
              <w:rPr>
                <w:sz w:val="24"/>
                <w:szCs w:val="24"/>
              </w:rPr>
            </w:pPr>
            <w:r>
              <w:rPr>
                <w:sz w:val="24"/>
                <w:szCs w:val="24"/>
              </w:rPr>
              <w:t>2497</w:t>
            </w:r>
          </w:p>
        </w:tc>
        <w:tc>
          <w:tcPr>
            <w:tcW w:w="723" w:type="pct"/>
            <w:tcBorders>
              <w:top w:val="outset" w:sz="6" w:space="0" w:color="auto"/>
              <w:left w:val="outset" w:sz="6" w:space="0" w:color="auto"/>
              <w:bottom w:val="outset" w:sz="6" w:space="0" w:color="auto"/>
              <w:right w:val="outset" w:sz="6" w:space="0" w:color="auto"/>
            </w:tcBorders>
            <w:vAlign w:val="bottom"/>
          </w:tcPr>
          <w:p w:rsidR="006A7A56" w:rsidRPr="00C83510" w:rsidRDefault="00B3559A" w:rsidP="00F75780">
            <w:pPr>
              <w:jc w:val="center"/>
              <w:rPr>
                <w:sz w:val="24"/>
                <w:szCs w:val="24"/>
              </w:rPr>
            </w:pPr>
            <w:r>
              <w:rPr>
                <w:sz w:val="24"/>
                <w:szCs w:val="24"/>
              </w:rPr>
              <w:t>1760</w:t>
            </w:r>
          </w:p>
        </w:tc>
        <w:tc>
          <w:tcPr>
            <w:tcW w:w="666" w:type="pct"/>
            <w:tcBorders>
              <w:top w:val="outset" w:sz="6" w:space="0" w:color="auto"/>
              <w:left w:val="outset" w:sz="6" w:space="0" w:color="auto"/>
              <w:bottom w:val="outset" w:sz="6" w:space="0" w:color="auto"/>
              <w:right w:val="outset" w:sz="6" w:space="0" w:color="auto"/>
            </w:tcBorders>
            <w:vAlign w:val="bottom"/>
          </w:tcPr>
          <w:p w:rsidR="006A7A56" w:rsidRPr="00C83510" w:rsidRDefault="00B3559A" w:rsidP="00F75780">
            <w:pPr>
              <w:jc w:val="center"/>
              <w:rPr>
                <w:sz w:val="24"/>
                <w:szCs w:val="24"/>
              </w:rPr>
            </w:pPr>
            <w:r>
              <w:rPr>
                <w:sz w:val="24"/>
                <w:szCs w:val="24"/>
              </w:rPr>
              <w:t>2612</w:t>
            </w:r>
          </w:p>
        </w:tc>
      </w:tr>
    </w:tbl>
    <w:p w:rsidR="00BF3790" w:rsidRPr="00C57B08" w:rsidRDefault="00BF3790" w:rsidP="00BF3790">
      <w:pPr>
        <w:shd w:val="clear" w:color="auto" w:fill="FFFFFF"/>
        <w:ind w:left="173"/>
        <w:rPr>
          <w:b/>
          <w:bCs/>
          <w:sz w:val="17"/>
        </w:rPr>
      </w:pPr>
    </w:p>
    <w:p w:rsidR="00BF3790" w:rsidRPr="00C57B08" w:rsidRDefault="00BF3790" w:rsidP="00BF3790">
      <w:pPr>
        <w:shd w:val="clear" w:color="auto" w:fill="FFFFFF"/>
        <w:ind w:firstLine="720"/>
        <w:jc w:val="both"/>
        <w:rPr>
          <w:sz w:val="28"/>
          <w:szCs w:val="28"/>
        </w:rPr>
      </w:pPr>
      <w:r w:rsidRPr="00C57B08">
        <w:rPr>
          <w:b/>
          <w:bCs/>
          <w:sz w:val="28"/>
          <w:szCs w:val="28"/>
        </w:rPr>
        <w:t xml:space="preserve">III.c </w:t>
      </w:r>
      <w:r w:rsidRPr="00C57B08">
        <w:rPr>
          <w:sz w:val="28"/>
          <w:szCs w:val="28"/>
        </w:rPr>
        <w:t>În cazul unei combinaţii de autovehicule, un autovehicul articulat sau tren rutier, de transport de marfă cu masa totală maximă autorizată egală sau mai mare de 12 tone, impozitul pe mijloacele de transport este egal cu suma corespunzătoare prevăzută în tabelul următor:</w:t>
      </w:r>
    </w:p>
    <w:tbl>
      <w:tblPr>
        <w:tblW w:w="12903" w:type="dxa"/>
        <w:tblCellSpacing w:w="0" w:type="dxa"/>
        <w:tblInd w:w="2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
        <w:gridCol w:w="178"/>
        <w:gridCol w:w="5042"/>
        <w:gridCol w:w="2178"/>
        <w:gridCol w:w="93"/>
        <w:gridCol w:w="1543"/>
        <w:gridCol w:w="2000"/>
        <w:gridCol w:w="1559"/>
      </w:tblGrid>
      <w:tr w:rsidR="00F27EB3" w:rsidRPr="00C57B08" w:rsidTr="00A53F48">
        <w:trPr>
          <w:tblCellSpacing w:w="0" w:type="dxa"/>
        </w:trPr>
        <w:tc>
          <w:tcPr>
            <w:tcW w:w="2143" w:type="pct"/>
            <w:gridSpan w:val="3"/>
            <w:vMerge w:val="restar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27EB3" w:rsidRPr="00C57B08" w:rsidRDefault="00F27EB3" w:rsidP="00F75780">
            <w:pPr>
              <w:rPr>
                <w:sz w:val="24"/>
                <w:szCs w:val="24"/>
              </w:rPr>
            </w:pPr>
            <w:r w:rsidRPr="00C57B08">
              <w:rPr>
                <w:sz w:val="24"/>
                <w:szCs w:val="24"/>
              </w:rPr>
              <w:t>"Numărul de axe şi greutatea brută încărcată maximă admisă</w:t>
            </w:r>
          </w:p>
        </w:tc>
        <w:tc>
          <w:tcPr>
            <w:tcW w:w="1478" w:type="pct"/>
            <w:gridSpan w:val="3"/>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27EB3" w:rsidRPr="006C11C8" w:rsidRDefault="00F27EB3" w:rsidP="00F75780">
            <w:pPr>
              <w:jc w:val="center"/>
              <w:rPr>
                <w:b/>
                <w:sz w:val="24"/>
                <w:szCs w:val="24"/>
              </w:rPr>
            </w:pPr>
            <w:r w:rsidRPr="006C11C8">
              <w:rPr>
                <w:b/>
                <w:sz w:val="24"/>
                <w:szCs w:val="24"/>
              </w:rPr>
              <w:t>Impozitul (în lei/an)</w:t>
            </w:r>
            <w:r w:rsidR="00884B77" w:rsidRPr="006C11C8">
              <w:rPr>
                <w:b/>
                <w:sz w:val="24"/>
                <w:szCs w:val="24"/>
              </w:rPr>
              <w:t xml:space="preserve"> 2019</w:t>
            </w:r>
          </w:p>
        </w:tc>
        <w:tc>
          <w:tcPr>
            <w:tcW w:w="1379" w:type="pct"/>
            <w:gridSpan w:val="2"/>
            <w:tcBorders>
              <w:top w:val="outset" w:sz="6" w:space="0" w:color="auto"/>
              <w:left w:val="outset" w:sz="6" w:space="0" w:color="auto"/>
              <w:bottom w:val="outset" w:sz="6" w:space="0" w:color="auto"/>
              <w:right w:val="outset" w:sz="6" w:space="0" w:color="A0A0A0"/>
            </w:tcBorders>
            <w:vAlign w:val="center"/>
          </w:tcPr>
          <w:p w:rsidR="00F27EB3" w:rsidRPr="006C11C8" w:rsidRDefault="00F27EB3" w:rsidP="00F75780">
            <w:pPr>
              <w:jc w:val="center"/>
              <w:rPr>
                <w:b/>
                <w:sz w:val="24"/>
                <w:szCs w:val="24"/>
              </w:rPr>
            </w:pPr>
            <w:r w:rsidRPr="006C11C8">
              <w:rPr>
                <w:b/>
                <w:sz w:val="24"/>
                <w:szCs w:val="24"/>
              </w:rPr>
              <w:t>Impozitul (în lei/an)</w:t>
            </w:r>
            <w:r w:rsidR="00884B77" w:rsidRPr="006C11C8">
              <w:rPr>
                <w:b/>
                <w:sz w:val="24"/>
                <w:szCs w:val="24"/>
              </w:rPr>
              <w:t xml:space="preserve"> 2020</w:t>
            </w:r>
          </w:p>
        </w:tc>
      </w:tr>
      <w:tr w:rsidR="00A53F48" w:rsidRPr="00C57B08" w:rsidTr="00A53F48">
        <w:trPr>
          <w:tblCellSpacing w:w="0" w:type="dxa"/>
        </w:trPr>
        <w:tc>
          <w:tcPr>
            <w:tcW w:w="2143" w:type="pct"/>
            <w:gridSpan w:val="3"/>
            <w:vMerge/>
            <w:tcBorders>
              <w:top w:val="outset" w:sz="6" w:space="0" w:color="auto"/>
              <w:left w:val="outset" w:sz="6" w:space="0" w:color="auto"/>
              <w:bottom w:val="outset" w:sz="6" w:space="0" w:color="auto"/>
              <w:right w:val="outset" w:sz="6" w:space="0" w:color="auto"/>
            </w:tcBorders>
            <w:vAlign w:val="center"/>
            <w:hideMark/>
          </w:tcPr>
          <w:p w:rsidR="00F27EB3" w:rsidRPr="00C57B08" w:rsidRDefault="00F27EB3" w:rsidP="00F75780">
            <w:pPr>
              <w:rPr>
                <w:sz w:val="24"/>
                <w:szCs w:val="24"/>
              </w:rPr>
            </w:pP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27EB3" w:rsidRPr="00C57B08" w:rsidRDefault="00F27EB3" w:rsidP="00F75780">
            <w:pPr>
              <w:jc w:val="center"/>
              <w:rPr>
                <w:sz w:val="24"/>
                <w:szCs w:val="24"/>
              </w:rPr>
            </w:pPr>
            <w:r w:rsidRPr="00C57B08">
              <w:rPr>
                <w:sz w:val="24"/>
                <w:szCs w:val="24"/>
              </w:rPr>
              <w:t>Ax(e) motor(oare) cu sistem de suspensie pneumatică sau echivalentele recunoscute</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27EB3" w:rsidRPr="00C57B08" w:rsidRDefault="00F27EB3" w:rsidP="00F75780">
            <w:pPr>
              <w:jc w:val="center"/>
              <w:rPr>
                <w:sz w:val="24"/>
                <w:szCs w:val="24"/>
              </w:rPr>
            </w:pPr>
            <w:r w:rsidRPr="00C57B08">
              <w:rPr>
                <w:sz w:val="24"/>
                <w:szCs w:val="24"/>
              </w:rPr>
              <w:t>Alte sisteme de suspensie pentru axele motoare</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F27EB3" w:rsidP="00F75780">
            <w:pPr>
              <w:jc w:val="center"/>
              <w:rPr>
                <w:sz w:val="24"/>
                <w:szCs w:val="24"/>
              </w:rPr>
            </w:pPr>
            <w:r w:rsidRPr="00C57B08">
              <w:rPr>
                <w:sz w:val="24"/>
                <w:szCs w:val="24"/>
              </w:rPr>
              <w:t>Ax(e) motor(oare) cu sistem de suspensie pneumatică sau echivalentele recunoscute</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F27EB3" w:rsidP="00F75780">
            <w:pPr>
              <w:jc w:val="center"/>
              <w:rPr>
                <w:sz w:val="24"/>
                <w:szCs w:val="24"/>
              </w:rPr>
            </w:pPr>
            <w:r w:rsidRPr="00C57B08">
              <w:rPr>
                <w:sz w:val="24"/>
                <w:szCs w:val="24"/>
              </w:rPr>
              <w:t>Alte sisteme de suspensie pentru axele motoare</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I</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2 + 1 axe</w:t>
            </w:r>
          </w:p>
        </w:tc>
        <w:tc>
          <w:tcPr>
            <w:tcW w:w="775" w:type="pct"/>
            <w:tcBorders>
              <w:top w:val="outset" w:sz="6" w:space="0" w:color="auto"/>
              <w:left w:val="outset" w:sz="6" w:space="0" w:color="auto"/>
              <w:bottom w:val="outset" w:sz="6" w:space="0" w:color="auto"/>
              <w:right w:val="outset" w:sz="6" w:space="0" w:color="auto"/>
            </w:tcBorders>
          </w:tcPr>
          <w:p w:rsidR="00F27EB3" w:rsidRPr="00C57B08" w:rsidRDefault="00F27EB3" w:rsidP="00F75780">
            <w:pPr>
              <w:rPr>
                <w:sz w:val="24"/>
                <w:szCs w:val="24"/>
              </w:rPr>
            </w:pPr>
          </w:p>
        </w:tc>
        <w:tc>
          <w:tcPr>
            <w:tcW w:w="604" w:type="pct"/>
            <w:tcBorders>
              <w:top w:val="outset" w:sz="6" w:space="0" w:color="auto"/>
              <w:left w:val="outset" w:sz="6" w:space="0" w:color="auto"/>
              <w:bottom w:val="outset" w:sz="6" w:space="0" w:color="auto"/>
              <w:right w:val="outset" w:sz="6" w:space="0" w:color="auto"/>
            </w:tcBorders>
          </w:tcPr>
          <w:p w:rsidR="00F27EB3" w:rsidRPr="00C57B08" w:rsidRDefault="00F27EB3" w:rsidP="00F75780">
            <w:pPr>
              <w:rPr>
                <w:sz w:val="24"/>
                <w:szCs w:val="24"/>
              </w:rPr>
            </w:pP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12 tone, dar mai mică de 14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jc w:val="center"/>
              <w:rPr>
                <w:sz w:val="24"/>
                <w:szCs w:val="24"/>
              </w:rPr>
            </w:pPr>
            <w:r w:rsidRPr="00C57B08">
              <w:rPr>
                <w:sz w:val="24"/>
                <w:szCs w:val="24"/>
              </w:rPr>
              <w:t>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jc w:val="center"/>
              <w:rPr>
                <w:sz w:val="24"/>
                <w:szCs w:val="24"/>
              </w:rPr>
            </w:pPr>
            <w:r w:rsidRPr="00C57B08">
              <w:rPr>
                <w:sz w:val="24"/>
                <w:szCs w:val="24"/>
              </w:rPr>
              <w:t>0</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4A5F66">
            <w:pPr>
              <w:jc w:val="center"/>
              <w:rPr>
                <w:sz w:val="24"/>
                <w:szCs w:val="24"/>
              </w:rPr>
            </w:pPr>
            <w:r>
              <w:rPr>
                <w:sz w:val="24"/>
                <w:szCs w:val="24"/>
              </w:rPr>
              <w:t>0</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4A5F66">
            <w:pPr>
              <w:jc w:val="center"/>
              <w:rPr>
                <w:sz w:val="24"/>
                <w:szCs w:val="24"/>
              </w:rPr>
            </w:pPr>
            <w:r>
              <w:rPr>
                <w:sz w:val="24"/>
                <w:szCs w:val="24"/>
              </w:rPr>
              <w:t>0</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14 tone, dar mai mică de 16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jc w:val="center"/>
              <w:rPr>
                <w:sz w:val="24"/>
                <w:szCs w:val="24"/>
              </w:rPr>
            </w:pPr>
            <w:r w:rsidRPr="00C57B08">
              <w:rPr>
                <w:sz w:val="24"/>
                <w:szCs w:val="24"/>
              </w:rPr>
              <w:t>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jc w:val="center"/>
              <w:rPr>
                <w:sz w:val="24"/>
                <w:szCs w:val="24"/>
              </w:rPr>
            </w:pPr>
            <w:r w:rsidRPr="00C57B08">
              <w:rPr>
                <w:sz w:val="24"/>
                <w:szCs w:val="24"/>
              </w:rPr>
              <w:t>0</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4A5F66">
            <w:pPr>
              <w:jc w:val="center"/>
              <w:rPr>
                <w:sz w:val="24"/>
                <w:szCs w:val="24"/>
              </w:rPr>
            </w:pPr>
            <w:r>
              <w:rPr>
                <w:sz w:val="24"/>
                <w:szCs w:val="24"/>
              </w:rPr>
              <w:t>0</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4A5F66">
            <w:pPr>
              <w:jc w:val="center"/>
              <w:rPr>
                <w:sz w:val="24"/>
                <w:szCs w:val="24"/>
              </w:rPr>
            </w:pPr>
            <w:r>
              <w:rPr>
                <w:sz w:val="24"/>
                <w:szCs w:val="24"/>
              </w:rPr>
              <w:t>0</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16 tone, dar mai mică de 18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jc w:val="center"/>
              <w:rPr>
                <w:sz w:val="24"/>
                <w:szCs w:val="24"/>
              </w:rPr>
            </w:pPr>
            <w:r w:rsidRPr="00C57B08">
              <w:rPr>
                <w:sz w:val="24"/>
                <w:szCs w:val="24"/>
              </w:rPr>
              <w:t>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7F13F0">
            <w:pPr>
              <w:jc w:val="center"/>
              <w:rPr>
                <w:sz w:val="24"/>
                <w:szCs w:val="24"/>
              </w:rPr>
            </w:pPr>
            <w:r w:rsidRPr="00C57B08">
              <w:rPr>
                <w:sz w:val="24"/>
                <w:szCs w:val="24"/>
              </w:rPr>
              <w:t>6</w:t>
            </w:r>
            <w:r w:rsidR="00884B77">
              <w:rPr>
                <w:sz w:val="24"/>
                <w:szCs w:val="24"/>
              </w:rPr>
              <w:t>5</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7F13F0">
            <w:pPr>
              <w:jc w:val="center"/>
              <w:rPr>
                <w:sz w:val="24"/>
                <w:szCs w:val="24"/>
              </w:rPr>
            </w:pPr>
            <w:r>
              <w:rPr>
                <w:sz w:val="24"/>
                <w:szCs w:val="24"/>
              </w:rPr>
              <w:t>0</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7F13F0">
            <w:pPr>
              <w:jc w:val="center"/>
              <w:rPr>
                <w:sz w:val="24"/>
                <w:szCs w:val="24"/>
              </w:rPr>
            </w:pPr>
            <w:r>
              <w:rPr>
                <w:sz w:val="24"/>
                <w:szCs w:val="24"/>
              </w:rPr>
              <w:t>68</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18 tone, dar mai mică de 20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jc w:val="center"/>
              <w:rPr>
                <w:sz w:val="24"/>
                <w:szCs w:val="24"/>
              </w:rPr>
            </w:pPr>
            <w:r w:rsidRPr="00C57B08">
              <w:rPr>
                <w:sz w:val="24"/>
                <w:szCs w:val="24"/>
              </w:rPr>
              <w:t>6</w:t>
            </w:r>
            <w:r w:rsidR="00884B77">
              <w:rPr>
                <w:sz w:val="24"/>
                <w:szCs w:val="24"/>
              </w:rPr>
              <w:t>5</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7F13F0">
            <w:pPr>
              <w:jc w:val="center"/>
              <w:rPr>
                <w:sz w:val="24"/>
                <w:szCs w:val="24"/>
              </w:rPr>
            </w:pPr>
            <w:r w:rsidRPr="00C57B08">
              <w:rPr>
                <w:sz w:val="24"/>
                <w:szCs w:val="24"/>
              </w:rPr>
              <w:t>14</w:t>
            </w:r>
            <w:r w:rsidR="00884B77">
              <w:rPr>
                <w:sz w:val="24"/>
                <w:szCs w:val="24"/>
              </w:rPr>
              <w:t>9</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7F13F0">
            <w:pPr>
              <w:jc w:val="center"/>
              <w:rPr>
                <w:sz w:val="24"/>
                <w:szCs w:val="24"/>
              </w:rPr>
            </w:pPr>
            <w:r>
              <w:rPr>
                <w:sz w:val="24"/>
                <w:szCs w:val="24"/>
              </w:rPr>
              <w:t>68</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7F13F0">
            <w:pPr>
              <w:jc w:val="center"/>
              <w:rPr>
                <w:sz w:val="24"/>
                <w:szCs w:val="24"/>
              </w:rPr>
            </w:pPr>
            <w:r>
              <w:rPr>
                <w:sz w:val="24"/>
                <w:szCs w:val="24"/>
              </w:rPr>
              <w:t>156</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5</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20 tone, dar mai mică de 22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jc w:val="center"/>
              <w:rPr>
                <w:sz w:val="24"/>
                <w:szCs w:val="24"/>
              </w:rPr>
            </w:pPr>
            <w:r w:rsidRPr="00C57B08">
              <w:rPr>
                <w:sz w:val="24"/>
                <w:szCs w:val="24"/>
              </w:rPr>
              <w:t>14</w:t>
            </w:r>
            <w:r w:rsidR="00884B77">
              <w:rPr>
                <w:sz w:val="24"/>
                <w:szCs w:val="24"/>
              </w:rPr>
              <w:t>9</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7F13F0">
            <w:pPr>
              <w:jc w:val="center"/>
              <w:rPr>
                <w:sz w:val="24"/>
                <w:szCs w:val="24"/>
              </w:rPr>
            </w:pPr>
            <w:r w:rsidRPr="00C57B08">
              <w:rPr>
                <w:sz w:val="24"/>
                <w:szCs w:val="24"/>
              </w:rPr>
              <w:t>34</w:t>
            </w:r>
            <w:r w:rsidR="00884B77">
              <w:rPr>
                <w:sz w:val="24"/>
                <w:szCs w:val="24"/>
              </w:rPr>
              <w:t>9</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7F13F0">
            <w:pPr>
              <w:jc w:val="center"/>
              <w:rPr>
                <w:sz w:val="24"/>
                <w:szCs w:val="24"/>
              </w:rPr>
            </w:pPr>
            <w:r>
              <w:rPr>
                <w:sz w:val="24"/>
                <w:szCs w:val="24"/>
              </w:rPr>
              <w:t>156</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7F13F0">
            <w:pPr>
              <w:jc w:val="center"/>
              <w:rPr>
                <w:sz w:val="24"/>
                <w:szCs w:val="24"/>
              </w:rPr>
            </w:pPr>
            <w:r>
              <w:rPr>
                <w:sz w:val="24"/>
                <w:szCs w:val="24"/>
              </w:rPr>
              <w:t>365</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6</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22 tone, dar mai mică de 23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jc w:val="center"/>
              <w:rPr>
                <w:sz w:val="24"/>
                <w:szCs w:val="24"/>
              </w:rPr>
            </w:pPr>
            <w:r w:rsidRPr="00C57B08">
              <w:rPr>
                <w:sz w:val="24"/>
                <w:szCs w:val="24"/>
              </w:rPr>
              <w:t>34</w:t>
            </w:r>
            <w:r w:rsidR="00884B77">
              <w:rPr>
                <w:sz w:val="24"/>
                <w:szCs w:val="24"/>
              </w:rPr>
              <w:t>9</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884B77" w:rsidP="007F13F0">
            <w:pPr>
              <w:jc w:val="center"/>
              <w:rPr>
                <w:sz w:val="24"/>
                <w:szCs w:val="24"/>
              </w:rPr>
            </w:pPr>
            <w:r>
              <w:rPr>
                <w:sz w:val="24"/>
                <w:szCs w:val="24"/>
              </w:rPr>
              <w:t>4</w:t>
            </w:r>
            <w:r w:rsidR="00F27EB3" w:rsidRPr="00C57B08">
              <w:rPr>
                <w:sz w:val="24"/>
                <w:szCs w:val="24"/>
              </w:rPr>
              <w:t>5</w:t>
            </w:r>
            <w:r>
              <w:rPr>
                <w:sz w:val="24"/>
                <w:szCs w:val="24"/>
              </w:rPr>
              <w:t>1</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466087">
            <w:pPr>
              <w:jc w:val="center"/>
              <w:rPr>
                <w:sz w:val="24"/>
                <w:szCs w:val="24"/>
              </w:rPr>
            </w:pPr>
            <w:r>
              <w:rPr>
                <w:sz w:val="24"/>
                <w:szCs w:val="24"/>
              </w:rPr>
              <w:t>365</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7F13F0">
            <w:pPr>
              <w:jc w:val="center"/>
              <w:rPr>
                <w:sz w:val="24"/>
                <w:szCs w:val="24"/>
              </w:rPr>
            </w:pPr>
            <w:r>
              <w:rPr>
                <w:sz w:val="24"/>
                <w:szCs w:val="24"/>
              </w:rPr>
              <w:t>472</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7</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23 tone, dar mai mică de 25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884B77" w:rsidP="00F75780">
            <w:pPr>
              <w:jc w:val="center"/>
              <w:rPr>
                <w:sz w:val="24"/>
                <w:szCs w:val="24"/>
              </w:rPr>
            </w:pPr>
            <w:r>
              <w:rPr>
                <w:sz w:val="24"/>
                <w:szCs w:val="24"/>
              </w:rPr>
              <w:t>4</w:t>
            </w:r>
            <w:r w:rsidR="00F27EB3" w:rsidRPr="00C57B08">
              <w:rPr>
                <w:sz w:val="24"/>
                <w:szCs w:val="24"/>
              </w:rPr>
              <w:t>5</w:t>
            </w:r>
            <w:r>
              <w:rPr>
                <w:sz w:val="24"/>
                <w:szCs w:val="24"/>
              </w:rPr>
              <w:t>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84B77">
            <w:pPr>
              <w:jc w:val="center"/>
              <w:rPr>
                <w:sz w:val="24"/>
                <w:szCs w:val="24"/>
              </w:rPr>
            </w:pPr>
            <w:r w:rsidRPr="00C57B08">
              <w:rPr>
                <w:sz w:val="24"/>
                <w:szCs w:val="24"/>
              </w:rPr>
              <w:t>8</w:t>
            </w:r>
            <w:r w:rsidR="00884B77">
              <w:rPr>
                <w:sz w:val="24"/>
                <w:szCs w:val="24"/>
              </w:rPr>
              <w:t>14</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7F13F0">
            <w:pPr>
              <w:jc w:val="center"/>
              <w:rPr>
                <w:sz w:val="24"/>
                <w:szCs w:val="24"/>
              </w:rPr>
            </w:pPr>
            <w:r>
              <w:rPr>
                <w:sz w:val="24"/>
                <w:szCs w:val="24"/>
              </w:rPr>
              <w:t>472</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7F13F0">
            <w:pPr>
              <w:jc w:val="center"/>
              <w:rPr>
                <w:sz w:val="24"/>
                <w:szCs w:val="24"/>
              </w:rPr>
            </w:pPr>
            <w:r>
              <w:rPr>
                <w:sz w:val="24"/>
                <w:szCs w:val="24"/>
              </w:rPr>
              <w:t>851</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8</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25 tone, dar mai mică de 28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84B77">
            <w:pPr>
              <w:jc w:val="center"/>
              <w:rPr>
                <w:sz w:val="24"/>
                <w:szCs w:val="24"/>
              </w:rPr>
            </w:pPr>
            <w:r w:rsidRPr="00C57B08">
              <w:rPr>
                <w:sz w:val="24"/>
                <w:szCs w:val="24"/>
              </w:rPr>
              <w:t>8</w:t>
            </w:r>
            <w:r w:rsidR="00884B77">
              <w:rPr>
                <w:sz w:val="24"/>
                <w:szCs w:val="24"/>
              </w:rPr>
              <w:t>14</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84B77">
            <w:pPr>
              <w:jc w:val="center"/>
              <w:rPr>
                <w:sz w:val="24"/>
                <w:szCs w:val="24"/>
              </w:rPr>
            </w:pPr>
            <w:r w:rsidRPr="00C57B08">
              <w:rPr>
                <w:sz w:val="24"/>
                <w:szCs w:val="24"/>
              </w:rPr>
              <w:t>14</w:t>
            </w:r>
            <w:r w:rsidR="00884B77">
              <w:rPr>
                <w:sz w:val="24"/>
                <w:szCs w:val="24"/>
              </w:rPr>
              <w:t>27</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7F13F0">
            <w:pPr>
              <w:jc w:val="center"/>
              <w:rPr>
                <w:sz w:val="24"/>
                <w:szCs w:val="24"/>
              </w:rPr>
            </w:pPr>
            <w:r>
              <w:rPr>
                <w:sz w:val="24"/>
                <w:szCs w:val="24"/>
              </w:rPr>
              <w:t>851</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7F13F0">
            <w:pPr>
              <w:jc w:val="center"/>
              <w:rPr>
                <w:sz w:val="24"/>
                <w:szCs w:val="24"/>
              </w:rPr>
            </w:pPr>
            <w:r>
              <w:rPr>
                <w:sz w:val="24"/>
                <w:szCs w:val="24"/>
              </w:rPr>
              <w:t>1493</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9</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28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84B77">
            <w:pPr>
              <w:jc w:val="center"/>
              <w:rPr>
                <w:sz w:val="24"/>
                <w:szCs w:val="24"/>
              </w:rPr>
            </w:pPr>
            <w:r w:rsidRPr="00C57B08">
              <w:rPr>
                <w:sz w:val="24"/>
                <w:szCs w:val="24"/>
              </w:rPr>
              <w:t>8</w:t>
            </w:r>
            <w:r w:rsidR="00884B77">
              <w:rPr>
                <w:sz w:val="24"/>
                <w:szCs w:val="24"/>
              </w:rPr>
              <w:t>14</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84B77">
            <w:pPr>
              <w:jc w:val="center"/>
              <w:rPr>
                <w:sz w:val="24"/>
                <w:szCs w:val="24"/>
              </w:rPr>
            </w:pPr>
            <w:r w:rsidRPr="00C57B08">
              <w:rPr>
                <w:sz w:val="24"/>
                <w:szCs w:val="24"/>
              </w:rPr>
              <w:t>14</w:t>
            </w:r>
            <w:r w:rsidR="00884B77">
              <w:rPr>
                <w:sz w:val="24"/>
                <w:szCs w:val="24"/>
              </w:rPr>
              <w:t>27</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7F13F0">
            <w:pPr>
              <w:jc w:val="center"/>
              <w:rPr>
                <w:sz w:val="24"/>
                <w:szCs w:val="24"/>
              </w:rPr>
            </w:pPr>
            <w:r>
              <w:rPr>
                <w:sz w:val="24"/>
                <w:szCs w:val="24"/>
              </w:rPr>
              <w:t>851</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7F13F0">
            <w:pPr>
              <w:jc w:val="center"/>
              <w:rPr>
                <w:sz w:val="24"/>
                <w:szCs w:val="24"/>
              </w:rPr>
            </w:pPr>
            <w:r>
              <w:rPr>
                <w:sz w:val="24"/>
                <w:szCs w:val="24"/>
              </w:rPr>
              <w:t>1493</w:t>
            </w:r>
          </w:p>
        </w:tc>
      </w:tr>
      <w:tr w:rsidR="00F27EB3"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II</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2 + 2 axe</w:t>
            </w:r>
          </w:p>
        </w:tc>
        <w:tc>
          <w:tcPr>
            <w:tcW w:w="1379" w:type="pct"/>
            <w:gridSpan w:val="2"/>
            <w:tcBorders>
              <w:top w:val="outset" w:sz="6" w:space="0" w:color="auto"/>
              <w:left w:val="outset" w:sz="6" w:space="0" w:color="auto"/>
              <w:bottom w:val="outset" w:sz="6" w:space="0" w:color="auto"/>
              <w:right w:val="outset" w:sz="6" w:space="0" w:color="A0A0A0"/>
            </w:tcBorders>
          </w:tcPr>
          <w:p w:rsidR="00F27EB3" w:rsidRPr="00C57B08" w:rsidRDefault="00F27EB3" w:rsidP="007F13F0">
            <w:pPr>
              <w:jc w:val="center"/>
              <w:rPr>
                <w:sz w:val="24"/>
                <w:szCs w:val="24"/>
              </w:rPr>
            </w:pP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lastRenderedPageBreak/>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23 tone, dar mai mică de 25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1</w:t>
            </w:r>
            <w:r w:rsidR="00826601">
              <w:rPr>
                <w:sz w:val="24"/>
                <w:szCs w:val="24"/>
              </w:rPr>
              <w:t>40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826601" w:rsidP="00F75780">
            <w:pPr>
              <w:jc w:val="center"/>
              <w:rPr>
                <w:sz w:val="24"/>
                <w:szCs w:val="24"/>
              </w:rPr>
            </w:pPr>
            <w:r>
              <w:rPr>
                <w:sz w:val="24"/>
                <w:szCs w:val="24"/>
              </w:rPr>
              <w:t>325</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7F13F0">
            <w:pPr>
              <w:jc w:val="center"/>
              <w:rPr>
                <w:sz w:val="24"/>
                <w:szCs w:val="24"/>
              </w:rPr>
            </w:pPr>
            <w:r>
              <w:rPr>
                <w:sz w:val="24"/>
                <w:szCs w:val="24"/>
              </w:rPr>
              <w:t>146</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130F4C" w:rsidP="007F13F0">
            <w:pPr>
              <w:jc w:val="center"/>
              <w:rPr>
                <w:sz w:val="24"/>
                <w:szCs w:val="24"/>
              </w:rPr>
            </w:pPr>
            <w:r>
              <w:rPr>
                <w:sz w:val="24"/>
                <w:szCs w:val="24"/>
              </w:rPr>
              <w:t>340</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25 tone, dar mai mică de 26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jc w:val="center"/>
              <w:rPr>
                <w:sz w:val="24"/>
                <w:szCs w:val="24"/>
              </w:rPr>
            </w:pPr>
            <w:r w:rsidRPr="00C57B08">
              <w:rPr>
                <w:sz w:val="24"/>
                <w:szCs w:val="24"/>
              </w:rPr>
              <w:t>32</w:t>
            </w:r>
            <w:r w:rsidR="00826601">
              <w:rPr>
                <w:sz w:val="24"/>
                <w:szCs w:val="24"/>
              </w:rPr>
              <w:t>5</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5</w:t>
            </w:r>
            <w:r w:rsidR="00826601">
              <w:rPr>
                <w:sz w:val="24"/>
                <w:szCs w:val="24"/>
              </w:rPr>
              <w:t>35</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7E30AF" w:rsidP="007F13F0">
            <w:pPr>
              <w:jc w:val="center"/>
              <w:rPr>
                <w:sz w:val="24"/>
                <w:szCs w:val="24"/>
              </w:rPr>
            </w:pPr>
            <w:r>
              <w:rPr>
                <w:sz w:val="24"/>
                <w:szCs w:val="24"/>
              </w:rPr>
              <w:t>340</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7E30AF" w:rsidP="007F13F0">
            <w:pPr>
              <w:jc w:val="center"/>
              <w:rPr>
                <w:sz w:val="24"/>
                <w:szCs w:val="24"/>
              </w:rPr>
            </w:pPr>
            <w:r>
              <w:rPr>
                <w:sz w:val="24"/>
                <w:szCs w:val="24"/>
              </w:rPr>
              <w:t>560</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26 tone, dar mai mică de 28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5</w:t>
            </w:r>
            <w:r w:rsidR="00826601">
              <w:rPr>
                <w:sz w:val="24"/>
                <w:szCs w:val="24"/>
              </w:rPr>
              <w:t>35</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7</w:t>
            </w:r>
            <w:r w:rsidR="00826601">
              <w:rPr>
                <w:sz w:val="24"/>
                <w:szCs w:val="24"/>
              </w:rPr>
              <w:t>8</w:t>
            </w:r>
            <w:r w:rsidRPr="00C57B08">
              <w:rPr>
                <w:sz w:val="24"/>
                <w:szCs w:val="24"/>
              </w:rPr>
              <w:t>5</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911453" w:rsidP="007F13F0">
            <w:pPr>
              <w:jc w:val="center"/>
              <w:rPr>
                <w:sz w:val="24"/>
                <w:szCs w:val="24"/>
              </w:rPr>
            </w:pPr>
            <w:r>
              <w:rPr>
                <w:sz w:val="24"/>
                <w:szCs w:val="24"/>
              </w:rPr>
              <w:t>560</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911453" w:rsidP="007F13F0">
            <w:pPr>
              <w:jc w:val="center"/>
              <w:rPr>
                <w:sz w:val="24"/>
                <w:szCs w:val="24"/>
              </w:rPr>
            </w:pPr>
            <w:r>
              <w:rPr>
                <w:sz w:val="24"/>
                <w:szCs w:val="24"/>
              </w:rPr>
              <w:t>821</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28 tone, dar mai mică de 29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826601" w:rsidP="00F75780">
            <w:pPr>
              <w:jc w:val="center"/>
              <w:rPr>
                <w:sz w:val="24"/>
                <w:szCs w:val="24"/>
              </w:rPr>
            </w:pPr>
            <w:r>
              <w:rPr>
                <w:sz w:val="24"/>
                <w:szCs w:val="24"/>
              </w:rPr>
              <w:t>78</w:t>
            </w:r>
            <w:r w:rsidR="00F27EB3" w:rsidRPr="00C57B08">
              <w:rPr>
                <w:sz w:val="24"/>
                <w:szCs w:val="24"/>
              </w:rPr>
              <w:t>5</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9</w:t>
            </w:r>
            <w:r w:rsidR="00826601">
              <w:rPr>
                <w:sz w:val="24"/>
                <w:szCs w:val="24"/>
              </w:rPr>
              <w:t>49</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911453" w:rsidP="007F13F0">
            <w:pPr>
              <w:jc w:val="center"/>
              <w:rPr>
                <w:sz w:val="24"/>
                <w:szCs w:val="24"/>
              </w:rPr>
            </w:pPr>
            <w:r>
              <w:rPr>
                <w:sz w:val="24"/>
                <w:szCs w:val="24"/>
              </w:rPr>
              <w:t>821</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911453" w:rsidP="007F13F0">
            <w:pPr>
              <w:jc w:val="center"/>
              <w:rPr>
                <w:sz w:val="24"/>
                <w:szCs w:val="24"/>
              </w:rPr>
            </w:pPr>
            <w:r>
              <w:rPr>
                <w:sz w:val="24"/>
                <w:szCs w:val="24"/>
              </w:rPr>
              <w:t>993</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5</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29 tone, dar mai mică de 31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826601" w:rsidP="00826601">
            <w:pPr>
              <w:jc w:val="center"/>
              <w:rPr>
                <w:sz w:val="24"/>
                <w:szCs w:val="24"/>
              </w:rPr>
            </w:pPr>
            <w:r>
              <w:rPr>
                <w:sz w:val="24"/>
                <w:szCs w:val="24"/>
              </w:rPr>
              <w:t>949</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15</w:t>
            </w:r>
            <w:r w:rsidR="00826601">
              <w:rPr>
                <w:sz w:val="24"/>
                <w:szCs w:val="24"/>
              </w:rPr>
              <w:t>58</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911453" w:rsidP="007F13F0">
            <w:pPr>
              <w:jc w:val="center"/>
              <w:rPr>
                <w:sz w:val="24"/>
                <w:szCs w:val="24"/>
              </w:rPr>
            </w:pPr>
            <w:r>
              <w:rPr>
                <w:sz w:val="24"/>
                <w:szCs w:val="24"/>
              </w:rPr>
              <w:t>993</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911453" w:rsidP="007F13F0">
            <w:pPr>
              <w:jc w:val="center"/>
              <w:rPr>
                <w:sz w:val="24"/>
                <w:szCs w:val="24"/>
              </w:rPr>
            </w:pPr>
            <w:r>
              <w:rPr>
                <w:sz w:val="24"/>
                <w:szCs w:val="24"/>
              </w:rPr>
              <w:t>1630</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6</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31 tone, dar mai mică de 33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15</w:t>
            </w:r>
            <w:r w:rsidR="00826601">
              <w:rPr>
                <w:sz w:val="24"/>
                <w:szCs w:val="24"/>
              </w:rPr>
              <w:t>58</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21</w:t>
            </w:r>
            <w:r w:rsidR="00826601">
              <w:rPr>
                <w:sz w:val="24"/>
                <w:szCs w:val="24"/>
              </w:rPr>
              <w:t>62</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911453" w:rsidP="007F13F0">
            <w:pPr>
              <w:jc w:val="center"/>
              <w:rPr>
                <w:sz w:val="24"/>
                <w:szCs w:val="24"/>
              </w:rPr>
            </w:pPr>
            <w:r>
              <w:rPr>
                <w:sz w:val="24"/>
                <w:szCs w:val="24"/>
              </w:rPr>
              <w:t>1630</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911453" w:rsidP="007F13F0">
            <w:pPr>
              <w:jc w:val="center"/>
              <w:rPr>
                <w:sz w:val="24"/>
                <w:szCs w:val="24"/>
              </w:rPr>
            </w:pPr>
            <w:r>
              <w:rPr>
                <w:sz w:val="24"/>
                <w:szCs w:val="24"/>
              </w:rPr>
              <w:t>2261</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7</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33 tone, dar mai mică de 36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21</w:t>
            </w:r>
            <w:r w:rsidR="00826601">
              <w:rPr>
                <w:sz w:val="24"/>
                <w:szCs w:val="24"/>
              </w:rPr>
              <w:t>62</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32</w:t>
            </w:r>
            <w:r w:rsidR="00826601">
              <w:rPr>
                <w:sz w:val="24"/>
                <w:szCs w:val="24"/>
              </w:rPr>
              <w:t>82</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911453" w:rsidP="004A63AD">
            <w:pPr>
              <w:jc w:val="center"/>
              <w:rPr>
                <w:sz w:val="24"/>
                <w:szCs w:val="24"/>
              </w:rPr>
            </w:pPr>
            <w:r>
              <w:rPr>
                <w:sz w:val="24"/>
                <w:szCs w:val="24"/>
              </w:rPr>
              <w:t>2261</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911453" w:rsidP="007F13F0">
            <w:pPr>
              <w:jc w:val="center"/>
              <w:rPr>
                <w:sz w:val="24"/>
                <w:szCs w:val="24"/>
              </w:rPr>
            </w:pPr>
            <w:r>
              <w:rPr>
                <w:sz w:val="24"/>
                <w:szCs w:val="24"/>
              </w:rPr>
              <w:t>3433</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8</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36 tone, dar mai mică de 38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21</w:t>
            </w:r>
            <w:r w:rsidR="00826601">
              <w:rPr>
                <w:sz w:val="24"/>
                <w:szCs w:val="24"/>
              </w:rPr>
              <w:t>62</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32</w:t>
            </w:r>
            <w:r w:rsidR="00826601">
              <w:rPr>
                <w:sz w:val="24"/>
                <w:szCs w:val="24"/>
              </w:rPr>
              <w:t>82</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911453" w:rsidP="004356F5">
            <w:pPr>
              <w:jc w:val="center"/>
              <w:rPr>
                <w:sz w:val="24"/>
                <w:szCs w:val="24"/>
              </w:rPr>
            </w:pPr>
            <w:r>
              <w:rPr>
                <w:sz w:val="24"/>
                <w:szCs w:val="24"/>
              </w:rPr>
              <w:t>2261</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911453" w:rsidP="004A63AD">
            <w:pPr>
              <w:jc w:val="center"/>
              <w:rPr>
                <w:sz w:val="24"/>
                <w:szCs w:val="24"/>
              </w:rPr>
            </w:pPr>
            <w:r>
              <w:rPr>
                <w:sz w:val="24"/>
                <w:szCs w:val="24"/>
              </w:rPr>
              <w:t>3433</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9</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38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21</w:t>
            </w:r>
            <w:r w:rsidR="00826601">
              <w:rPr>
                <w:sz w:val="24"/>
                <w:szCs w:val="24"/>
              </w:rPr>
              <w:t>62</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32</w:t>
            </w:r>
            <w:r w:rsidR="00826601">
              <w:rPr>
                <w:sz w:val="24"/>
                <w:szCs w:val="24"/>
              </w:rPr>
              <w:t>82</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911453" w:rsidP="007F13F0">
            <w:pPr>
              <w:jc w:val="center"/>
              <w:rPr>
                <w:sz w:val="24"/>
                <w:szCs w:val="24"/>
              </w:rPr>
            </w:pPr>
            <w:r>
              <w:rPr>
                <w:sz w:val="24"/>
                <w:szCs w:val="24"/>
              </w:rPr>
              <w:t>2261</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911453" w:rsidP="007F13F0">
            <w:pPr>
              <w:jc w:val="center"/>
              <w:rPr>
                <w:sz w:val="24"/>
                <w:szCs w:val="24"/>
              </w:rPr>
            </w:pPr>
            <w:r>
              <w:rPr>
                <w:sz w:val="24"/>
                <w:szCs w:val="24"/>
              </w:rPr>
              <w:t>3433</w:t>
            </w:r>
          </w:p>
        </w:tc>
      </w:tr>
      <w:tr w:rsidR="00F27EB3"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III</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2 + 3 axe</w:t>
            </w:r>
          </w:p>
        </w:tc>
        <w:tc>
          <w:tcPr>
            <w:tcW w:w="1379" w:type="pct"/>
            <w:gridSpan w:val="2"/>
            <w:tcBorders>
              <w:top w:val="outset" w:sz="6" w:space="0" w:color="auto"/>
              <w:left w:val="outset" w:sz="6" w:space="0" w:color="auto"/>
              <w:bottom w:val="outset" w:sz="6" w:space="0" w:color="auto"/>
              <w:right w:val="outset" w:sz="6" w:space="0" w:color="A0A0A0"/>
            </w:tcBorders>
          </w:tcPr>
          <w:p w:rsidR="00F27EB3" w:rsidRPr="00C57B08" w:rsidRDefault="00F27EB3" w:rsidP="007F13F0">
            <w:pPr>
              <w:jc w:val="center"/>
              <w:rPr>
                <w:sz w:val="24"/>
                <w:szCs w:val="24"/>
              </w:rPr>
            </w:pP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36 tone, dar mai mică de 38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1</w:t>
            </w:r>
            <w:r w:rsidR="00826601">
              <w:rPr>
                <w:sz w:val="24"/>
                <w:szCs w:val="24"/>
              </w:rPr>
              <w:t>721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23</w:t>
            </w:r>
            <w:r w:rsidR="00826601">
              <w:rPr>
                <w:sz w:val="24"/>
                <w:szCs w:val="24"/>
              </w:rPr>
              <w:t>95</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1C221F" w:rsidP="007F13F0">
            <w:pPr>
              <w:jc w:val="center"/>
              <w:rPr>
                <w:sz w:val="24"/>
                <w:szCs w:val="24"/>
              </w:rPr>
            </w:pPr>
            <w:r>
              <w:rPr>
                <w:sz w:val="24"/>
                <w:szCs w:val="24"/>
              </w:rPr>
              <w:t>1800</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1C221F" w:rsidP="007F13F0">
            <w:pPr>
              <w:jc w:val="center"/>
              <w:rPr>
                <w:sz w:val="24"/>
                <w:szCs w:val="24"/>
              </w:rPr>
            </w:pPr>
            <w:r>
              <w:rPr>
                <w:sz w:val="24"/>
                <w:szCs w:val="24"/>
              </w:rPr>
              <w:t>2505</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38 tone, dar mai mică de 40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23</w:t>
            </w:r>
            <w:r w:rsidR="00826601">
              <w:rPr>
                <w:sz w:val="24"/>
                <w:szCs w:val="24"/>
              </w:rPr>
              <w:t>95</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32</w:t>
            </w:r>
            <w:r w:rsidR="00826601">
              <w:rPr>
                <w:sz w:val="24"/>
                <w:szCs w:val="24"/>
              </w:rPr>
              <w:t>54</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1C221F" w:rsidP="007F13F0">
            <w:pPr>
              <w:jc w:val="center"/>
              <w:rPr>
                <w:sz w:val="24"/>
                <w:szCs w:val="24"/>
              </w:rPr>
            </w:pPr>
            <w:r>
              <w:rPr>
                <w:sz w:val="24"/>
                <w:szCs w:val="24"/>
              </w:rPr>
              <w:t>2505</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1C221F" w:rsidP="007F13F0">
            <w:pPr>
              <w:jc w:val="center"/>
              <w:rPr>
                <w:sz w:val="24"/>
                <w:szCs w:val="24"/>
              </w:rPr>
            </w:pPr>
            <w:r>
              <w:rPr>
                <w:sz w:val="24"/>
                <w:szCs w:val="24"/>
              </w:rPr>
              <w:t>3404</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40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23</w:t>
            </w:r>
            <w:r w:rsidR="00826601">
              <w:rPr>
                <w:sz w:val="24"/>
                <w:szCs w:val="24"/>
              </w:rPr>
              <w:t>95</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32</w:t>
            </w:r>
            <w:r w:rsidR="00826601">
              <w:rPr>
                <w:sz w:val="24"/>
                <w:szCs w:val="24"/>
              </w:rPr>
              <w:t>54</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1C221F" w:rsidP="007F13F0">
            <w:pPr>
              <w:jc w:val="center"/>
              <w:rPr>
                <w:sz w:val="24"/>
                <w:szCs w:val="24"/>
              </w:rPr>
            </w:pPr>
            <w:r>
              <w:rPr>
                <w:sz w:val="24"/>
                <w:szCs w:val="24"/>
              </w:rPr>
              <w:t>2505</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1C221F" w:rsidP="007F13F0">
            <w:pPr>
              <w:jc w:val="center"/>
              <w:rPr>
                <w:sz w:val="24"/>
                <w:szCs w:val="24"/>
              </w:rPr>
            </w:pPr>
            <w:r>
              <w:rPr>
                <w:sz w:val="24"/>
                <w:szCs w:val="24"/>
              </w:rPr>
              <w:t>3404</w:t>
            </w:r>
          </w:p>
        </w:tc>
      </w:tr>
      <w:tr w:rsidR="00F27EB3"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IV</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3 + 2 axe</w:t>
            </w:r>
          </w:p>
        </w:tc>
        <w:tc>
          <w:tcPr>
            <w:tcW w:w="1379" w:type="pct"/>
            <w:gridSpan w:val="2"/>
            <w:tcBorders>
              <w:top w:val="outset" w:sz="6" w:space="0" w:color="auto"/>
              <w:left w:val="outset" w:sz="6" w:space="0" w:color="auto"/>
              <w:bottom w:val="outset" w:sz="6" w:space="0" w:color="auto"/>
              <w:right w:val="outset" w:sz="6" w:space="0" w:color="A0A0A0"/>
            </w:tcBorders>
          </w:tcPr>
          <w:p w:rsidR="00F27EB3" w:rsidRPr="00C57B08" w:rsidRDefault="00F27EB3" w:rsidP="007F13F0">
            <w:pPr>
              <w:jc w:val="center"/>
              <w:rPr>
                <w:sz w:val="24"/>
                <w:szCs w:val="24"/>
              </w:rPr>
            </w:pP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36 tone, dar mai mică de 38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15</w:t>
            </w:r>
            <w:r w:rsidR="00826601">
              <w:rPr>
                <w:sz w:val="24"/>
                <w:szCs w:val="24"/>
              </w:rPr>
              <w:t>20</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2</w:t>
            </w:r>
            <w:r w:rsidR="00826601">
              <w:rPr>
                <w:sz w:val="24"/>
                <w:szCs w:val="24"/>
              </w:rPr>
              <w:t>111</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7F0258" w:rsidP="007F13F0">
            <w:pPr>
              <w:jc w:val="center"/>
              <w:rPr>
                <w:sz w:val="24"/>
                <w:szCs w:val="24"/>
              </w:rPr>
            </w:pPr>
            <w:r>
              <w:rPr>
                <w:sz w:val="24"/>
                <w:szCs w:val="24"/>
              </w:rPr>
              <w:t>1590</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7F0258" w:rsidP="006D1C19">
            <w:pPr>
              <w:jc w:val="center"/>
              <w:rPr>
                <w:sz w:val="24"/>
                <w:szCs w:val="24"/>
              </w:rPr>
            </w:pPr>
            <w:r>
              <w:rPr>
                <w:sz w:val="24"/>
                <w:szCs w:val="24"/>
              </w:rPr>
              <w:t>2208</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38 tone, dar mai mică de 40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jc w:val="center"/>
              <w:rPr>
                <w:sz w:val="24"/>
                <w:szCs w:val="24"/>
              </w:rPr>
            </w:pPr>
            <w:r w:rsidRPr="00C57B08">
              <w:rPr>
                <w:sz w:val="24"/>
                <w:szCs w:val="24"/>
              </w:rPr>
              <w:t>2</w:t>
            </w:r>
            <w:r w:rsidR="00826601">
              <w:rPr>
                <w:sz w:val="24"/>
                <w:szCs w:val="24"/>
              </w:rPr>
              <w:t>111</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2</w:t>
            </w:r>
            <w:r w:rsidR="00826601">
              <w:rPr>
                <w:sz w:val="24"/>
                <w:szCs w:val="24"/>
              </w:rPr>
              <w:t>920</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7F0258" w:rsidP="007F13F0">
            <w:pPr>
              <w:jc w:val="center"/>
              <w:rPr>
                <w:sz w:val="24"/>
                <w:szCs w:val="24"/>
              </w:rPr>
            </w:pPr>
            <w:r>
              <w:rPr>
                <w:sz w:val="24"/>
                <w:szCs w:val="24"/>
              </w:rPr>
              <w:t>2208</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7F0258" w:rsidP="00701FF9">
            <w:pPr>
              <w:jc w:val="center"/>
              <w:rPr>
                <w:sz w:val="24"/>
                <w:szCs w:val="24"/>
              </w:rPr>
            </w:pPr>
            <w:r>
              <w:rPr>
                <w:sz w:val="24"/>
                <w:szCs w:val="24"/>
              </w:rPr>
              <w:t>3054</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40 tone, dar mai mică de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2</w:t>
            </w:r>
            <w:r w:rsidR="00826601">
              <w:rPr>
                <w:sz w:val="24"/>
                <w:szCs w:val="24"/>
              </w:rPr>
              <w:t>920</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4</w:t>
            </w:r>
            <w:r w:rsidR="00826601">
              <w:rPr>
                <w:sz w:val="24"/>
                <w:szCs w:val="24"/>
              </w:rPr>
              <w:t>319</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7F0258" w:rsidP="00701FF9">
            <w:pPr>
              <w:jc w:val="center"/>
              <w:rPr>
                <w:sz w:val="24"/>
                <w:szCs w:val="24"/>
              </w:rPr>
            </w:pPr>
            <w:r>
              <w:rPr>
                <w:sz w:val="24"/>
                <w:szCs w:val="24"/>
              </w:rPr>
              <w:t>3054</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7F0258" w:rsidP="008049F5">
            <w:pPr>
              <w:jc w:val="center"/>
              <w:rPr>
                <w:sz w:val="24"/>
                <w:szCs w:val="24"/>
              </w:rPr>
            </w:pPr>
            <w:r>
              <w:rPr>
                <w:sz w:val="24"/>
                <w:szCs w:val="24"/>
              </w:rPr>
              <w:t>4518</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2</w:t>
            </w:r>
            <w:r w:rsidR="00826601">
              <w:rPr>
                <w:sz w:val="24"/>
                <w:szCs w:val="24"/>
              </w:rPr>
              <w:t>920</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4</w:t>
            </w:r>
            <w:r w:rsidR="00826601">
              <w:rPr>
                <w:sz w:val="24"/>
                <w:szCs w:val="24"/>
              </w:rPr>
              <w:t>319</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7F0258" w:rsidP="007F13F0">
            <w:pPr>
              <w:jc w:val="center"/>
              <w:rPr>
                <w:sz w:val="24"/>
                <w:szCs w:val="24"/>
              </w:rPr>
            </w:pPr>
            <w:r>
              <w:rPr>
                <w:sz w:val="24"/>
                <w:szCs w:val="24"/>
              </w:rPr>
              <w:t>3054</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7F0258" w:rsidP="00701FF9">
            <w:pPr>
              <w:jc w:val="center"/>
              <w:rPr>
                <w:sz w:val="24"/>
                <w:szCs w:val="24"/>
              </w:rPr>
            </w:pPr>
            <w:r>
              <w:rPr>
                <w:sz w:val="24"/>
                <w:szCs w:val="24"/>
              </w:rPr>
              <w:t>4518</w:t>
            </w:r>
          </w:p>
        </w:tc>
      </w:tr>
      <w:tr w:rsidR="00F27EB3"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V</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3 + 3 axe</w:t>
            </w:r>
          </w:p>
        </w:tc>
        <w:tc>
          <w:tcPr>
            <w:tcW w:w="1379" w:type="pct"/>
            <w:gridSpan w:val="2"/>
            <w:tcBorders>
              <w:top w:val="outset" w:sz="6" w:space="0" w:color="auto"/>
              <w:left w:val="outset" w:sz="6" w:space="0" w:color="auto"/>
              <w:bottom w:val="outset" w:sz="6" w:space="0" w:color="auto"/>
              <w:right w:val="outset" w:sz="6" w:space="0" w:color="A0A0A0"/>
            </w:tcBorders>
          </w:tcPr>
          <w:p w:rsidR="00F27EB3" w:rsidRPr="00C57B08" w:rsidRDefault="00F27EB3" w:rsidP="007F13F0">
            <w:pPr>
              <w:jc w:val="center"/>
              <w:rPr>
                <w:sz w:val="24"/>
                <w:szCs w:val="24"/>
              </w:rPr>
            </w:pP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36 tone, dar mai mică de 38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8</w:t>
            </w:r>
            <w:r w:rsidR="00826601">
              <w:rPr>
                <w:sz w:val="24"/>
                <w:szCs w:val="24"/>
              </w:rPr>
              <w:t>64</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10</w:t>
            </w:r>
            <w:r w:rsidR="00826601">
              <w:rPr>
                <w:sz w:val="24"/>
                <w:szCs w:val="24"/>
              </w:rPr>
              <w:t>46</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7A5E0C" w:rsidP="007F13F0">
            <w:pPr>
              <w:jc w:val="center"/>
              <w:rPr>
                <w:sz w:val="24"/>
                <w:szCs w:val="24"/>
              </w:rPr>
            </w:pPr>
            <w:r>
              <w:rPr>
                <w:sz w:val="24"/>
                <w:szCs w:val="24"/>
              </w:rPr>
              <w:t>904</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7A5E0C" w:rsidP="007F13F0">
            <w:pPr>
              <w:jc w:val="center"/>
              <w:rPr>
                <w:sz w:val="24"/>
                <w:szCs w:val="24"/>
              </w:rPr>
            </w:pPr>
            <w:r>
              <w:rPr>
                <w:sz w:val="24"/>
                <w:szCs w:val="24"/>
              </w:rPr>
              <w:t>1094</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38 tone, dar mai mică de 40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10</w:t>
            </w:r>
            <w:r w:rsidR="00826601">
              <w:rPr>
                <w:sz w:val="24"/>
                <w:szCs w:val="24"/>
              </w:rPr>
              <w:t>46</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15</w:t>
            </w:r>
            <w:r w:rsidR="00826601">
              <w:rPr>
                <w:sz w:val="24"/>
                <w:szCs w:val="24"/>
              </w:rPr>
              <w:t>63</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7A5E0C" w:rsidP="00CB2D5F">
            <w:pPr>
              <w:jc w:val="center"/>
              <w:rPr>
                <w:sz w:val="24"/>
                <w:szCs w:val="24"/>
              </w:rPr>
            </w:pPr>
            <w:r>
              <w:rPr>
                <w:sz w:val="24"/>
                <w:szCs w:val="24"/>
              </w:rPr>
              <w:t>1094</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7A5E0C" w:rsidP="007F13F0">
            <w:pPr>
              <w:jc w:val="center"/>
              <w:rPr>
                <w:sz w:val="24"/>
                <w:szCs w:val="24"/>
              </w:rPr>
            </w:pPr>
            <w:r>
              <w:rPr>
                <w:sz w:val="24"/>
                <w:szCs w:val="24"/>
              </w:rPr>
              <w:t>1635</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40 tone, dar mai mică de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15</w:t>
            </w:r>
            <w:r w:rsidR="00826601">
              <w:rPr>
                <w:sz w:val="24"/>
                <w:szCs w:val="24"/>
              </w:rPr>
              <w:t>63</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24</w:t>
            </w:r>
            <w:r w:rsidR="00826601">
              <w:rPr>
                <w:sz w:val="24"/>
                <w:szCs w:val="24"/>
              </w:rPr>
              <w:t>87</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7A5E0C" w:rsidP="007F13F0">
            <w:pPr>
              <w:jc w:val="center"/>
              <w:rPr>
                <w:sz w:val="24"/>
                <w:szCs w:val="24"/>
              </w:rPr>
            </w:pPr>
            <w:r>
              <w:rPr>
                <w:sz w:val="24"/>
                <w:szCs w:val="24"/>
              </w:rPr>
              <w:t>1635</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7A5E0C" w:rsidP="007F13F0">
            <w:pPr>
              <w:jc w:val="center"/>
              <w:rPr>
                <w:sz w:val="24"/>
                <w:szCs w:val="24"/>
              </w:rPr>
            </w:pPr>
            <w:r>
              <w:rPr>
                <w:sz w:val="24"/>
                <w:szCs w:val="24"/>
              </w:rPr>
              <w:t>2601</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Masa de cel puţin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15</w:t>
            </w:r>
            <w:r w:rsidR="00826601">
              <w:rPr>
                <w:sz w:val="24"/>
                <w:szCs w:val="24"/>
              </w:rPr>
              <w:t>63</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826601">
            <w:pPr>
              <w:jc w:val="center"/>
              <w:rPr>
                <w:sz w:val="24"/>
                <w:szCs w:val="24"/>
              </w:rPr>
            </w:pPr>
            <w:r w:rsidRPr="00C57B08">
              <w:rPr>
                <w:sz w:val="24"/>
                <w:szCs w:val="24"/>
              </w:rPr>
              <w:t>24</w:t>
            </w:r>
            <w:r w:rsidR="00826601">
              <w:rPr>
                <w:sz w:val="24"/>
                <w:szCs w:val="24"/>
              </w:rPr>
              <w:t>87</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7A5E0C" w:rsidP="007F13F0">
            <w:pPr>
              <w:jc w:val="center"/>
              <w:rPr>
                <w:sz w:val="24"/>
                <w:szCs w:val="24"/>
              </w:rPr>
            </w:pPr>
            <w:r>
              <w:rPr>
                <w:sz w:val="24"/>
                <w:szCs w:val="24"/>
              </w:rPr>
              <w:t>1635</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7A5E0C" w:rsidP="007F13F0">
            <w:pPr>
              <w:jc w:val="center"/>
              <w:rPr>
                <w:sz w:val="24"/>
                <w:szCs w:val="24"/>
              </w:rPr>
            </w:pPr>
            <w:r>
              <w:rPr>
                <w:sz w:val="24"/>
                <w:szCs w:val="24"/>
              </w:rPr>
              <w:t>2601</w:t>
            </w:r>
          </w:p>
        </w:tc>
      </w:tr>
    </w:tbl>
    <w:p w:rsidR="00BF3790" w:rsidRPr="00C57B08" w:rsidRDefault="00BF3790" w:rsidP="00BF3790">
      <w:pPr>
        <w:shd w:val="clear" w:color="auto" w:fill="FFFFFF"/>
        <w:ind w:left="173"/>
        <w:rPr>
          <w:b/>
          <w:bCs/>
          <w:sz w:val="24"/>
          <w:szCs w:val="24"/>
        </w:rPr>
      </w:pPr>
    </w:p>
    <w:p w:rsidR="00BF3790" w:rsidRPr="00C57B08" w:rsidRDefault="00BF3790" w:rsidP="00BF3790">
      <w:pPr>
        <w:shd w:val="clear" w:color="auto" w:fill="FFFFFF"/>
        <w:ind w:left="173"/>
        <w:rPr>
          <w:b/>
          <w:bCs/>
          <w:sz w:val="17"/>
        </w:rPr>
      </w:pPr>
    </w:p>
    <w:p w:rsidR="00BF3790" w:rsidRPr="00C57B08" w:rsidRDefault="00BF3790" w:rsidP="00BF3790">
      <w:pPr>
        <w:shd w:val="clear" w:color="auto" w:fill="FFFFFF"/>
        <w:ind w:firstLine="720"/>
        <w:jc w:val="both"/>
        <w:rPr>
          <w:sz w:val="28"/>
          <w:szCs w:val="28"/>
        </w:rPr>
      </w:pPr>
      <w:r w:rsidRPr="00C57B08">
        <w:rPr>
          <w:b/>
          <w:bCs/>
          <w:sz w:val="28"/>
          <w:szCs w:val="28"/>
        </w:rPr>
        <w:t xml:space="preserve">III.d </w:t>
      </w:r>
      <w:r w:rsidRPr="00C57B08">
        <w:rPr>
          <w:sz w:val="28"/>
          <w:szCs w:val="28"/>
        </w:rPr>
        <w:t>În cazul unei remorci, al unei semiremorci sau rulote care nu face parte dintr</w:t>
      </w:r>
      <w:r w:rsidRPr="00C57B08">
        <w:rPr>
          <w:b/>
          <w:sz w:val="28"/>
          <w:szCs w:val="28"/>
        </w:rPr>
        <w:t>-</w:t>
      </w:r>
      <w:r w:rsidRPr="00C57B08">
        <w:rPr>
          <w:sz w:val="28"/>
          <w:szCs w:val="28"/>
        </w:rPr>
        <w:t>o combinaţie de autovehicule prevăzută la III.c impozitul pe mijloacele de transport este egal cu suma corespunzătoare din tabelul următor:</w:t>
      </w:r>
    </w:p>
    <w:p w:rsidR="00BF3790" w:rsidRPr="00C57B08" w:rsidRDefault="00BF3790" w:rsidP="00BF3790">
      <w:pPr>
        <w:shd w:val="clear" w:color="auto" w:fill="FFFFFF"/>
        <w:ind w:left="173"/>
        <w:rPr>
          <w:b/>
          <w:bCs/>
          <w:sz w:val="17"/>
        </w:rPr>
      </w:pPr>
    </w:p>
    <w:tbl>
      <w:tblPr>
        <w:tblStyle w:val="Tabelgril"/>
        <w:tblW w:w="12835" w:type="dxa"/>
        <w:tblInd w:w="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03"/>
        <w:gridCol w:w="3988"/>
        <w:gridCol w:w="3544"/>
      </w:tblGrid>
      <w:tr w:rsidR="00693BDA" w:rsidRPr="00C57B08" w:rsidTr="002964C5">
        <w:tc>
          <w:tcPr>
            <w:tcW w:w="5303" w:type="dxa"/>
            <w:vAlign w:val="center"/>
          </w:tcPr>
          <w:p w:rsidR="00693BDA" w:rsidRPr="00C57B08" w:rsidRDefault="00693BDA" w:rsidP="00F75780">
            <w:pPr>
              <w:ind w:left="-31"/>
              <w:jc w:val="center"/>
              <w:rPr>
                <w:sz w:val="24"/>
                <w:szCs w:val="24"/>
              </w:rPr>
            </w:pPr>
            <w:r w:rsidRPr="00C57B08">
              <w:rPr>
                <w:sz w:val="24"/>
                <w:szCs w:val="24"/>
              </w:rPr>
              <w:t>Masa totală maximă autorizată</w:t>
            </w:r>
          </w:p>
        </w:tc>
        <w:tc>
          <w:tcPr>
            <w:tcW w:w="3988" w:type="dxa"/>
            <w:vAlign w:val="center"/>
          </w:tcPr>
          <w:p w:rsidR="00693BDA" w:rsidRPr="00C57B08" w:rsidRDefault="007E4743" w:rsidP="00F75780">
            <w:pPr>
              <w:ind w:left="0"/>
              <w:jc w:val="center"/>
              <w:rPr>
                <w:sz w:val="24"/>
                <w:szCs w:val="24"/>
              </w:rPr>
            </w:pPr>
            <w:r>
              <w:rPr>
                <w:sz w:val="24"/>
                <w:szCs w:val="24"/>
              </w:rPr>
              <w:t>2019</w:t>
            </w:r>
          </w:p>
          <w:p w:rsidR="00693BDA" w:rsidRPr="00C57B08" w:rsidRDefault="00693BDA" w:rsidP="00F75780">
            <w:pPr>
              <w:ind w:left="0"/>
              <w:jc w:val="center"/>
              <w:rPr>
                <w:sz w:val="24"/>
                <w:szCs w:val="24"/>
              </w:rPr>
            </w:pPr>
            <w:r w:rsidRPr="00C57B08">
              <w:rPr>
                <w:sz w:val="24"/>
                <w:szCs w:val="24"/>
              </w:rPr>
              <w:t>Impozit</w:t>
            </w:r>
          </w:p>
          <w:p w:rsidR="00693BDA" w:rsidRPr="00C57B08" w:rsidRDefault="00693BDA" w:rsidP="00F75780">
            <w:pPr>
              <w:ind w:left="0"/>
              <w:jc w:val="center"/>
              <w:rPr>
                <w:sz w:val="24"/>
                <w:szCs w:val="24"/>
              </w:rPr>
            </w:pPr>
            <w:r w:rsidRPr="00C57B08">
              <w:rPr>
                <w:sz w:val="24"/>
                <w:szCs w:val="24"/>
              </w:rPr>
              <w:t>- lei -</w:t>
            </w:r>
          </w:p>
        </w:tc>
        <w:tc>
          <w:tcPr>
            <w:tcW w:w="3544" w:type="dxa"/>
          </w:tcPr>
          <w:p w:rsidR="00693BDA" w:rsidRPr="00C57B08" w:rsidRDefault="00693BDA" w:rsidP="00F75780">
            <w:pPr>
              <w:ind w:left="0"/>
              <w:jc w:val="center"/>
              <w:rPr>
                <w:sz w:val="24"/>
                <w:szCs w:val="24"/>
              </w:rPr>
            </w:pPr>
            <w:r w:rsidRPr="00C57B08">
              <w:rPr>
                <w:sz w:val="24"/>
                <w:szCs w:val="24"/>
              </w:rPr>
              <w:t>20</w:t>
            </w:r>
            <w:r w:rsidR="007E4743">
              <w:rPr>
                <w:sz w:val="24"/>
                <w:szCs w:val="24"/>
              </w:rPr>
              <w:t>20</w:t>
            </w:r>
          </w:p>
          <w:p w:rsidR="00693BDA" w:rsidRPr="00C57B08" w:rsidRDefault="00693BDA" w:rsidP="00F75780">
            <w:pPr>
              <w:ind w:left="0"/>
              <w:jc w:val="center"/>
              <w:rPr>
                <w:sz w:val="24"/>
                <w:szCs w:val="24"/>
              </w:rPr>
            </w:pPr>
            <w:r w:rsidRPr="00C57B08">
              <w:rPr>
                <w:sz w:val="24"/>
                <w:szCs w:val="24"/>
              </w:rPr>
              <w:t>Impozit</w:t>
            </w:r>
          </w:p>
          <w:p w:rsidR="00693BDA" w:rsidRPr="00C57B08" w:rsidRDefault="00693BDA" w:rsidP="00F75780">
            <w:pPr>
              <w:ind w:left="0"/>
              <w:jc w:val="center"/>
              <w:rPr>
                <w:sz w:val="24"/>
                <w:szCs w:val="24"/>
              </w:rPr>
            </w:pPr>
            <w:r w:rsidRPr="00C57B08">
              <w:rPr>
                <w:sz w:val="24"/>
                <w:szCs w:val="24"/>
              </w:rPr>
              <w:t>- lei -</w:t>
            </w:r>
          </w:p>
        </w:tc>
      </w:tr>
      <w:tr w:rsidR="00693BDA" w:rsidRPr="00C57B08" w:rsidTr="002964C5">
        <w:tc>
          <w:tcPr>
            <w:tcW w:w="5303" w:type="dxa"/>
          </w:tcPr>
          <w:p w:rsidR="00693BDA" w:rsidRPr="00C57B08" w:rsidRDefault="00693BDA" w:rsidP="00F75780">
            <w:pPr>
              <w:ind w:left="-31"/>
              <w:rPr>
                <w:sz w:val="24"/>
                <w:szCs w:val="24"/>
              </w:rPr>
            </w:pPr>
            <w:r w:rsidRPr="00C57B08">
              <w:rPr>
                <w:sz w:val="24"/>
                <w:szCs w:val="24"/>
              </w:rPr>
              <w:t>a. Până la 1 tonă, inclusiv</w:t>
            </w:r>
          </w:p>
        </w:tc>
        <w:tc>
          <w:tcPr>
            <w:tcW w:w="3988" w:type="dxa"/>
          </w:tcPr>
          <w:p w:rsidR="00693BDA" w:rsidRPr="00C57B08" w:rsidRDefault="00693BDA" w:rsidP="00F75780">
            <w:pPr>
              <w:ind w:left="0"/>
              <w:jc w:val="center"/>
              <w:rPr>
                <w:sz w:val="24"/>
                <w:szCs w:val="24"/>
              </w:rPr>
            </w:pPr>
            <w:r w:rsidRPr="00C57B08">
              <w:rPr>
                <w:sz w:val="24"/>
                <w:szCs w:val="24"/>
              </w:rPr>
              <w:t>9</w:t>
            </w:r>
          </w:p>
        </w:tc>
        <w:tc>
          <w:tcPr>
            <w:tcW w:w="3544" w:type="dxa"/>
          </w:tcPr>
          <w:p w:rsidR="00693BDA" w:rsidRPr="00C57B08" w:rsidRDefault="00A06549" w:rsidP="00F75780">
            <w:pPr>
              <w:ind w:left="-78"/>
              <w:jc w:val="center"/>
              <w:rPr>
                <w:sz w:val="24"/>
                <w:szCs w:val="24"/>
              </w:rPr>
            </w:pPr>
            <w:r>
              <w:rPr>
                <w:sz w:val="24"/>
                <w:szCs w:val="24"/>
              </w:rPr>
              <w:t>9</w:t>
            </w:r>
          </w:p>
        </w:tc>
      </w:tr>
      <w:tr w:rsidR="00693BDA" w:rsidRPr="00C57B08" w:rsidTr="002964C5">
        <w:tc>
          <w:tcPr>
            <w:tcW w:w="5303" w:type="dxa"/>
          </w:tcPr>
          <w:p w:rsidR="00693BDA" w:rsidRPr="00C57B08" w:rsidRDefault="00693BDA" w:rsidP="00F75780">
            <w:pPr>
              <w:ind w:left="-31"/>
              <w:rPr>
                <w:sz w:val="24"/>
                <w:szCs w:val="24"/>
                <w:lang w:val="de-DE"/>
              </w:rPr>
            </w:pPr>
            <w:r w:rsidRPr="00C57B08">
              <w:rPr>
                <w:sz w:val="24"/>
                <w:szCs w:val="24"/>
                <w:lang w:val="de-DE"/>
              </w:rPr>
              <w:t>b. Peste 1 tonă, dar nu mai mult de 3 tone</w:t>
            </w:r>
          </w:p>
        </w:tc>
        <w:tc>
          <w:tcPr>
            <w:tcW w:w="3988" w:type="dxa"/>
          </w:tcPr>
          <w:p w:rsidR="00693BDA" w:rsidRPr="00C57B08" w:rsidRDefault="00693BDA" w:rsidP="00F75780">
            <w:pPr>
              <w:ind w:left="0"/>
              <w:jc w:val="center"/>
              <w:rPr>
                <w:sz w:val="24"/>
                <w:szCs w:val="24"/>
              </w:rPr>
            </w:pPr>
            <w:r w:rsidRPr="00C57B08">
              <w:rPr>
                <w:sz w:val="24"/>
                <w:szCs w:val="24"/>
              </w:rPr>
              <w:t>34</w:t>
            </w:r>
          </w:p>
        </w:tc>
        <w:tc>
          <w:tcPr>
            <w:tcW w:w="3544" w:type="dxa"/>
          </w:tcPr>
          <w:p w:rsidR="00693BDA" w:rsidRPr="00C57B08" w:rsidRDefault="00A06549" w:rsidP="00F75780">
            <w:pPr>
              <w:ind w:left="-78"/>
              <w:jc w:val="center"/>
              <w:rPr>
                <w:sz w:val="24"/>
                <w:szCs w:val="24"/>
              </w:rPr>
            </w:pPr>
            <w:r>
              <w:rPr>
                <w:sz w:val="24"/>
                <w:szCs w:val="24"/>
              </w:rPr>
              <w:t>36</w:t>
            </w:r>
          </w:p>
        </w:tc>
      </w:tr>
      <w:tr w:rsidR="00693BDA" w:rsidRPr="00C57B08" w:rsidTr="002964C5">
        <w:tc>
          <w:tcPr>
            <w:tcW w:w="5303" w:type="dxa"/>
          </w:tcPr>
          <w:p w:rsidR="00693BDA" w:rsidRPr="00C57B08" w:rsidRDefault="00693BDA" w:rsidP="00F75780">
            <w:pPr>
              <w:ind w:left="-31"/>
              <w:rPr>
                <w:sz w:val="24"/>
                <w:szCs w:val="24"/>
                <w:lang w:val="de-DE"/>
              </w:rPr>
            </w:pPr>
            <w:r w:rsidRPr="00C57B08">
              <w:rPr>
                <w:sz w:val="24"/>
                <w:szCs w:val="24"/>
                <w:lang w:val="de-DE"/>
              </w:rPr>
              <w:lastRenderedPageBreak/>
              <w:t>c. Peste 3 tone, dar nu mai mult de 5 tone</w:t>
            </w:r>
          </w:p>
        </w:tc>
        <w:tc>
          <w:tcPr>
            <w:tcW w:w="3988" w:type="dxa"/>
          </w:tcPr>
          <w:p w:rsidR="00693BDA" w:rsidRPr="00C57B08" w:rsidRDefault="00693BDA" w:rsidP="007E4743">
            <w:pPr>
              <w:ind w:left="0"/>
              <w:jc w:val="center"/>
              <w:rPr>
                <w:sz w:val="24"/>
                <w:szCs w:val="24"/>
              </w:rPr>
            </w:pPr>
            <w:r w:rsidRPr="00C57B08">
              <w:rPr>
                <w:sz w:val="24"/>
                <w:szCs w:val="24"/>
              </w:rPr>
              <w:t>5</w:t>
            </w:r>
            <w:r w:rsidR="007E4743">
              <w:rPr>
                <w:sz w:val="24"/>
                <w:szCs w:val="24"/>
              </w:rPr>
              <w:t>3</w:t>
            </w:r>
          </w:p>
        </w:tc>
        <w:tc>
          <w:tcPr>
            <w:tcW w:w="3544" w:type="dxa"/>
          </w:tcPr>
          <w:p w:rsidR="00693BDA" w:rsidRPr="00C57B08" w:rsidRDefault="00A06549" w:rsidP="00F75780">
            <w:pPr>
              <w:ind w:left="-78"/>
              <w:jc w:val="center"/>
              <w:rPr>
                <w:sz w:val="24"/>
                <w:szCs w:val="24"/>
              </w:rPr>
            </w:pPr>
            <w:r>
              <w:rPr>
                <w:sz w:val="24"/>
                <w:szCs w:val="24"/>
              </w:rPr>
              <w:t>55</w:t>
            </w:r>
          </w:p>
        </w:tc>
      </w:tr>
      <w:tr w:rsidR="00693BDA" w:rsidRPr="00C57B08" w:rsidTr="002964C5">
        <w:tc>
          <w:tcPr>
            <w:tcW w:w="5303" w:type="dxa"/>
          </w:tcPr>
          <w:p w:rsidR="00693BDA" w:rsidRPr="00C57B08" w:rsidRDefault="00693BDA" w:rsidP="00F75780">
            <w:pPr>
              <w:ind w:left="-31"/>
              <w:rPr>
                <w:sz w:val="24"/>
                <w:szCs w:val="24"/>
              </w:rPr>
            </w:pPr>
            <w:r w:rsidRPr="00C57B08">
              <w:rPr>
                <w:sz w:val="24"/>
                <w:szCs w:val="24"/>
              </w:rPr>
              <w:t>d. Peste 5 tone</w:t>
            </w:r>
          </w:p>
        </w:tc>
        <w:tc>
          <w:tcPr>
            <w:tcW w:w="3988" w:type="dxa"/>
          </w:tcPr>
          <w:p w:rsidR="00693BDA" w:rsidRPr="00C57B08" w:rsidRDefault="00693BDA" w:rsidP="007E4743">
            <w:pPr>
              <w:ind w:left="0"/>
              <w:jc w:val="center"/>
              <w:rPr>
                <w:sz w:val="24"/>
                <w:szCs w:val="24"/>
              </w:rPr>
            </w:pPr>
            <w:r w:rsidRPr="00C57B08">
              <w:rPr>
                <w:sz w:val="24"/>
                <w:szCs w:val="24"/>
              </w:rPr>
              <w:t>6</w:t>
            </w:r>
            <w:r w:rsidR="007E4743">
              <w:rPr>
                <w:sz w:val="24"/>
                <w:szCs w:val="24"/>
              </w:rPr>
              <w:t>5</w:t>
            </w:r>
          </w:p>
        </w:tc>
        <w:tc>
          <w:tcPr>
            <w:tcW w:w="3544" w:type="dxa"/>
          </w:tcPr>
          <w:p w:rsidR="00693BDA" w:rsidRPr="00C57B08" w:rsidRDefault="00A06549" w:rsidP="00F75780">
            <w:pPr>
              <w:ind w:left="-78"/>
              <w:jc w:val="center"/>
              <w:rPr>
                <w:sz w:val="24"/>
                <w:szCs w:val="24"/>
              </w:rPr>
            </w:pPr>
            <w:r>
              <w:rPr>
                <w:sz w:val="24"/>
                <w:szCs w:val="24"/>
              </w:rPr>
              <w:t>68</w:t>
            </w:r>
          </w:p>
        </w:tc>
      </w:tr>
    </w:tbl>
    <w:p w:rsidR="00BF3790" w:rsidRPr="00C57B08" w:rsidRDefault="00BF3790" w:rsidP="00BF3790">
      <w:pPr>
        <w:shd w:val="clear" w:color="auto" w:fill="FFFFFF"/>
        <w:ind w:left="173"/>
        <w:rPr>
          <w:b/>
          <w:bCs/>
          <w:sz w:val="17"/>
        </w:rPr>
      </w:pPr>
    </w:p>
    <w:p w:rsidR="00BF3790" w:rsidRPr="00C57B08" w:rsidRDefault="00BF3790" w:rsidP="00BF3790">
      <w:pPr>
        <w:shd w:val="clear" w:color="auto" w:fill="FFFFFF"/>
        <w:ind w:firstLine="720"/>
        <w:jc w:val="both"/>
        <w:rPr>
          <w:sz w:val="28"/>
          <w:szCs w:val="28"/>
        </w:rPr>
      </w:pPr>
      <w:r w:rsidRPr="00C57B08">
        <w:rPr>
          <w:b/>
          <w:bCs/>
          <w:sz w:val="28"/>
          <w:szCs w:val="28"/>
        </w:rPr>
        <w:t xml:space="preserve">III.e </w:t>
      </w:r>
      <w:r w:rsidRPr="00C57B08">
        <w:rPr>
          <w:sz w:val="28"/>
          <w:szCs w:val="28"/>
        </w:rPr>
        <w:t>În cazul mijloacelor de transport pe apă, impozitul pe mijlocul de transport este egal cu suma corespunzătoare din tabelul următor:</w:t>
      </w:r>
    </w:p>
    <w:p w:rsidR="00BF3790" w:rsidRPr="00C57B08" w:rsidRDefault="00BF3790" w:rsidP="00BF3790">
      <w:pPr>
        <w:shd w:val="clear" w:color="auto" w:fill="FFFFFF"/>
        <w:ind w:firstLine="720"/>
        <w:jc w:val="both"/>
        <w:rPr>
          <w:sz w:val="28"/>
          <w:szCs w:val="28"/>
        </w:rPr>
      </w:pPr>
    </w:p>
    <w:tbl>
      <w:tblPr>
        <w:tblStyle w:val="Tabelgril"/>
        <w:tblW w:w="1281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99"/>
        <w:gridCol w:w="4067"/>
        <w:gridCol w:w="3544"/>
      </w:tblGrid>
      <w:tr w:rsidR="00693BDA" w:rsidRPr="00C57B08" w:rsidTr="002964C5">
        <w:tc>
          <w:tcPr>
            <w:tcW w:w="5199" w:type="dxa"/>
            <w:vAlign w:val="center"/>
          </w:tcPr>
          <w:p w:rsidR="00693BDA" w:rsidRPr="00C57B08" w:rsidRDefault="00693BDA" w:rsidP="00F75780">
            <w:pPr>
              <w:ind w:left="-56"/>
              <w:jc w:val="center"/>
              <w:rPr>
                <w:sz w:val="24"/>
                <w:szCs w:val="24"/>
              </w:rPr>
            </w:pPr>
            <w:r w:rsidRPr="00C57B08">
              <w:rPr>
                <w:sz w:val="24"/>
                <w:szCs w:val="24"/>
              </w:rPr>
              <w:t>Mijlocul de transport pe apă</w:t>
            </w:r>
          </w:p>
        </w:tc>
        <w:tc>
          <w:tcPr>
            <w:tcW w:w="4067" w:type="dxa"/>
            <w:vAlign w:val="center"/>
          </w:tcPr>
          <w:p w:rsidR="00693BDA" w:rsidRPr="00C57B08" w:rsidRDefault="00073B28" w:rsidP="00F75780">
            <w:pPr>
              <w:ind w:left="0"/>
              <w:jc w:val="center"/>
              <w:rPr>
                <w:sz w:val="24"/>
                <w:szCs w:val="24"/>
              </w:rPr>
            </w:pPr>
            <w:r>
              <w:rPr>
                <w:sz w:val="24"/>
                <w:szCs w:val="24"/>
              </w:rPr>
              <w:t>2019</w:t>
            </w:r>
          </w:p>
          <w:p w:rsidR="00693BDA" w:rsidRPr="00C57B08" w:rsidRDefault="00693BDA" w:rsidP="00F75780">
            <w:pPr>
              <w:ind w:left="0"/>
              <w:jc w:val="center"/>
              <w:rPr>
                <w:sz w:val="24"/>
                <w:szCs w:val="24"/>
              </w:rPr>
            </w:pPr>
            <w:r w:rsidRPr="00C57B08">
              <w:rPr>
                <w:sz w:val="24"/>
                <w:szCs w:val="24"/>
              </w:rPr>
              <w:t>Impozit</w:t>
            </w:r>
          </w:p>
          <w:p w:rsidR="00693BDA" w:rsidRPr="00C57B08" w:rsidRDefault="00693BDA" w:rsidP="00F75780">
            <w:pPr>
              <w:ind w:left="0"/>
              <w:jc w:val="center"/>
              <w:rPr>
                <w:sz w:val="24"/>
                <w:szCs w:val="24"/>
              </w:rPr>
            </w:pPr>
            <w:r w:rsidRPr="00C57B08">
              <w:rPr>
                <w:sz w:val="24"/>
                <w:szCs w:val="24"/>
              </w:rPr>
              <w:t>- lei/an -</w:t>
            </w:r>
          </w:p>
        </w:tc>
        <w:tc>
          <w:tcPr>
            <w:tcW w:w="3544" w:type="dxa"/>
          </w:tcPr>
          <w:p w:rsidR="00693BDA" w:rsidRPr="00C57B08" w:rsidRDefault="00693BDA" w:rsidP="00F75780">
            <w:pPr>
              <w:ind w:left="0"/>
              <w:jc w:val="center"/>
              <w:rPr>
                <w:sz w:val="24"/>
                <w:szCs w:val="24"/>
              </w:rPr>
            </w:pPr>
            <w:r w:rsidRPr="00C57B08">
              <w:rPr>
                <w:sz w:val="24"/>
                <w:szCs w:val="24"/>
              </w:rPr>
              <w:t>20</w:t>
            </w:r>
            <w:r w:rsidR="00073B28">
              <w:rPr>
                <w:sz w:val="24"/>
                <w:szCs w:val="24"/>
              </w:rPr>
              <w:t>20</w:t>
            </w:r>
          </w:p>
          <w:p w:rsidR="00693BDA" w:rsidRPr="00C57B08" w:rsidRDefault="00693BDA" w:rsidP="00F75780">
            <w:pPr>
              <w:ind w:left="0"/>
              <w:jc w:val="center"/>
              <w:rPr>
                <w:sz w:val="24"/>
                <w:szCs w:val="24"/>
              </w:rPr>
            </w:pPr>
            <w:r w:rsidRPr="00C57B08">
              <w:rPr>
                <w:sz w:val="24"/>
                <w:szCs w:val="24"/>
              </w:rPr>
              <w:t>Impozit</w:t>
            </w:r>
          </w:p>
          <w:p w:rsidR="00693BDA" w:rsidRPr="00C57B08" w:rsidRDefault="00693BDA" w:rsidP="00F75780">
            <w:pPr>
              <w:ind w:left="0"/>
              <w:jc w:val="center"/>
              <w:rPr>
                <w:sz w:val="24"/>
                <w:szCs w:val="24"/>
              </w:rPr>
            </w:pPr>
            <w:r w:rsidRPr="00C57B08">
              <w:rPr>
                <w:sz w:val="24"/>
                <w:szCs w:val="24"/>
              </w:rPr>
              <w:t>- lei/an -</w:t>
            </w:r>
          </w:p>
        </w:tc>
      </w:tr>
      <w:tr w:rsidR="00693BDA" w:rsidRPr="00C57B08" w:rsidTr="002964C5">
        <w:tc>
          <w:tcPr>
            <w:tcW w:w="5199" w:type="dxa"/>
          </w:tcPr>
          <w:p w:rsidR="00693BDA" w:rsidRPr="00C57B08" w:rsidRDefault="00693BDA" w:rsidP="00F75780">
            <w:pPr>
              <w:ind w:left="-56"/>
              <w:rPr>
                <w:sz w:val="24"/>
                <w:szCs w:val="24"/>
              </w:rPr>
            </w:pPr>
            <w:r w:rsidRPr="00C57B08">
              <w:rPr>
                <w:sz w:val="24"/>
                <w:szCs w:val="24"/>
              </w:rPr>
              <w:t>1. Luntre, bărci fără motor, folosite pentru pescuit şi uz personal</w:t>
            </w:r>
          </w:p>
        </w:tc>
        <w:tc>
          <w:tcPr>
            <w:tcW w:w="4067" w:type="dxa"/>
          </w:tcPr>
          <w:p w:rsidR="00693BDA" w:rsidRPr="00C57B08" w:rsidRDefault="00693BDA" w:rsidP="00F75780">
            <w:pPr>
              <w:ind w:left="0"/>
              <w:jc w:val="center"/>
              <w:rPr>
                <w:sz w:val="24"/>
                <w:szCs w:val="24"/>
              </w:rPr>
            </w:pPr>
            <w:r w:rsidRPr="00C57B08">
              <w:rPr>
                <w:sz w:val="24"/>
                <w:szCs w:val="24"/>
              </w:rPr>
              <w:t>21</w:t>
            </w:r>
          </w:p>
        </w:tc>
        <w:tc>
          <w:tcPr>
            <w:tcW w:w="3544" w:type="dxa"/>
            <w:vAlign w:val="center"/>
          </w:tcPr>
          <w:p w:rsidR="00693BDA" w:rsidRPr="00C57B08" w:rsidRDefault="00A06549" w:rsidP="00BA7F31">
            <w:pPr>
              <w:jc w:val="center"/>
              <w:rPr>
                <w:sz w:val="24"/>
                <w:szCs w:val="24"/>
                <w:lang w:val="en-GB"/>
              </w:rPr>
            </w:pPr>
            <w:r>
              <w:rPr>
                <w:sz w:val="24"/>
                <w:szCs w:val="24"/>
                <w:lang w:val="en-GB"/>
              </w:rPr>
              <w:t>22</w:t>
            </w:r>
          </w:p>
        </w:tc>
      </w:tr>
      <w:tr w:rsidR="00693BDA" w:rsidRPr="00C57B08" w:rsidTr="002964C5">
        <w:tc>
          <w:tcPr>
            <w:tcW w:w="5199" w:type="dxa"/>
          </w:tcPr>
          <w:p w:rsidR="00693BDA" w:rsidRPr="00C57B08" w:rsidRDefault="00693BDA" w:rsidP="00F75780">
            <w:pPr>
              <w:ind w:left="-56"/>
              <w:rPr>
                <w:sz w:val="24"/>
                <w:szCs w:val="24"/>
              </w:rPr>
            </w:pPr>
            <w:r w:rsidRPr="00C57B08">
              <w:rPr>
                <w:sz w:val="24"/>
                <w:szCs w:val="24"/>
              </w:rPr>
              <w:t>2. Bărci fără motor, folosite în alte scopuri</w:t>
            </w:r>
          </w:p>
        </w:tc>
        <w:tc>
          <w:tcPr>
            <w:tcW w:w="4067" w:type="dxa"/>
          </w:tcPr>
          <w:p w:rsidR="00693BDA" w:rsidRPr="00C57B08" w:rsidRDefault="00693BDA" w:rsidP="00F75780">
            <w:pPr>
              <w:ind w:left="0"/>
              <w:jc w:val="center"/>
              <w:rPr>
                <w:sz w:val="24"/>
                <w:szCs w:val="24"/>
              </w:rPr>
            </w:pPr>
            <w:r w:rsidRPr="00C57B08">
              <w:rPr>
                <w:sz w:val="24"/>
                <w:szCs w:val="24"/>
              </w:rPr>
              <w:t>5</w:t>
            </w:r>
            <w:r w:rsidR="00073B28">
              <w:rPr>
                <w:sz w:val="24"/>
                <w:szCs w:val="24"/>
              </w:rPr>
              <w:t>7</w:t>
            </w:r>
          </w:p>
        </w:tc>
        <w:tc>
          <w:tcPr>
            <w:tcW w:w="3544" w:type="dxa"/>
            <w:vAlign w:val="center"/>
          </w:tcPr>
          <w:p w:rsidR="00693BDA" w:rsidRPr="00C57B08" w:rsidRDefault="00A06549" w:rsidP="00BA7F31">
            <w:pPr>
              <w:jc w:val="center"/>
              <w:rPr>
                <w:sz w:val="24"/>
                <w:szCs w:val="24"/>
              </w:rPr>
            </w:pPr>
            <w:r>
              <w:rPr>
                <w:sz w:val="24"/>
                <w:szCs w:val="24"/>
              </w:rPr>
              <w:t>60</w:t>
            </w:r>
          </w:p>
        </w:tc>
      </w:tr>
      <w:tr w:rsidR="00693BDA" w:rsidRPr="00C57B08" w:rsidTr="002964C5">
        <w:tc>
          <w:tcPr>
            <w:tcW w:w="5199" w:type="dxa"/>
          </w:tcPr>
          <w:p w:rsidR="00693BDA" w:rsidRPr="00C57B08" w:rsidRDefault="00693BDA" w:rsidP="00F75780">
            <w:pPr>
              <w:ind w:left="-56"/>
              <w:rPr>
                <w:sz w:val="24"/>
                <w:szCs w:val="24"/>
              </w:rPr>
            </w:pPr>
            <w:r w:rsidRPr="00C57B08">
              <w:rPr>
                <w:sz w:val="24"/>
                <w:szCs w:val="24"/>
              </w:rPr>
              <w:t>3. Bărci cu motor</w:t>
            </w:r>
          </w:p>
        </w:tc>
        <w:tc>
          <w:tcPr>
            <w:tcW w:w="4067" w:type="dxa"/>
          </w:tcPr>
          <w:p w:rsidR="00693BDA" w:rsidRPr="00C57B08" w:rsidRDefault="00693BDA" w:rsidP="00073B28">
            <w:pPr>
              <w:ind w:left="0"/>
              <w:jc w:val="center"/>
              <w:rPr>
                <w:sz w:val="24"/>
                <w:szCs w:val="24"/>
              </w:rPr>
            </w:pPr>
            <w:r w:rsidRPr="00C57B08">
              <w:rPr>
                <w:sz w:val="24"/>
                <w:szCs w:val="24"/>
              </w:rPr>
              <w:t>21</w:t>
            </w:r>
            <w:r w:rsidR="00073B28">
              <w:rPr>
                <w:sz w:val="24"/>
                <w:szCs w:val="24"/>
              </w:rPr>
              <w:t>3</w:t>
            </w:r>
          </w:p>
        </w:tc>
        <w:tc>
          <w:tcPr>
            <w:tcW w:w="3544" w:type="dxa"/>
            <w:vAlign w:val="center"/>
          </w:tcPr>
          <w:p w:rsidR="00693BDA" w:rsidRPr="00C57B08" w:rsidRDefault="00A06549" w:rsidP="00BA7F31">
            <w:pPr>
              <w:jc w:val="center"/>
              <w:rPr>
                <w:sz w:val="24"/>
                <w:szCs w:val="24"/>
              </w:rPr>
            </w:pPr>
            <w:r>
              <w:rPr>
                <w:sz w:val="24"/>
                <w:szCs w:val="24"/>
              </w:rPr>
              <w:t>223</w:t>
            </w:r>
          </w:p>
        </w:tc>
      </w:tr>
      <w:tr w:rsidR="00693BDA" w:rsidRPr="00C57B08" w:rsidTr="002964C5">
        <w:tc>
          <w:tcPr>
            <w:tcW w:w="5199" w:type="dxa"/>
          </w:tcPr>
          <w:p w:rsidR="00693BDA" w:rsidRPr="00C57B08" w:rsidRDefault="00693BDA" w:rsidP="00F75780">
            <w:pPr>
              <w:ind w:left="-56"/>
              <w:rPr>
                <w:sz w:val="24"/>
                <w:szCs w:val="24"/>
              </w:rPr>
            </w:pPr>
            <w:r w:rsidRPr="00C57B08">
              <w:rPr>
                <w:sz w:val="24"/>
                <w:szCs w:val="24"/>
              </w:rPr>
              <w:t>4. Nave de sport şi agrement</w:t>
            </w:r>
          </w:p>
        </w:tc>
        <w:tc>
          <w:tcPr>
            <w:tcW w:w="4067" w:type="dxa"/>
          </w:tcPr>
          <w:p w:rsidR="00693BDA" w:rsidRPr="00C57B08" w:rsidRDefault="00693BDA" w:rsidP="00F75780">
            <w:pPr>
              <w:ind w:left="0"/>
              <w:jc w:val="center"/>
              <w:rPr>
                <w:sz w:val="24"/>
                <w:szCs w:val="24"/>
              </w:rPr>
            </w:pPr>
          </w:p>
        </w:tc>
        <w:tc>
          <w:tcPr>
            <w:tcW w:w="3544" w:type="dxa"/>
            <w:vAlign w:val="center"/>
          </w:tcPr>
          <w:p w:rsidR="00693BDA" w:rsidRPr="00C57B08" w:rsidRDefault="00693BDA" w:rsidP="00BA7F31">
            <w:pPr>
              <w:jc w:val="center"/>
              <w:rPr>
                <w:sz w:val="24"/>
                <w:szCs w:val="24"/>
              </w:rPr>
            </w:pPr>
          </w:p>
        </w:tc>
      </w:tr>
      <w:tr w:rsidR="00693BDA" w:rsidRPr="00C57B08" w:rsidTr="002964C5">
        <w:tc>
          <w:tcPr>
            <w:tcW w:w="5199" w:type="dxa"/>
          </w:tcPr>
          <w:p w:rsidR="00693BDA" w:rsidRPr="00C57B08" w:rsidRDefault="00693BDA" w:rsidP="00F75780">
            <w:pPr>
              <w:pStyle w:val="Listparagraf"/>
              <w:numPr>
                <w:ilvl w:val="0"/>
                <w:numId w:val="1"/>
              </w:numPr>
              <w:ind w:left="-56"/>
              <w:jc w:val="left"/>
              <w:rPr>
                <w:sz w:val="24"/>
                <w:szCs w:val="24"/>
              </w:rPr>
            </w:pPr>
            <w:r w:rsidRPr="00C57B08">
              <w:rPr>
                <w:sz w:val="24"/>
                <w:szCs w:val="24"/>
              </w:rPr>
              <w:t>a) Cu lungimea de la 2,5 m până la 7 m inclusiv</w:t>
            </w:r>
          </w:p>
        </w:tc>
        <w:tc>
          <w:tcPr>
            <w:tcW w:w="4067" w:type="dxa"/>
          </w:tcPr>
          <w:p w:rsidR="00693BDA" w:rsidRPr="00C57B08" w:rsidRDefault="00693BDA" w:rsidP="00073B28">
            <w:pPr>
              <w:ind w:left="0"/>
              <w:jc w:val="center"/>
              <w:rPr>
                <w:sz w:val="24"/>
                <w:szCs w:val="24"/>
              </w:rPr>
            </w:pPr>
            <w:r w:rsidRPr="00C57B08">
              <w:rPr>
                <w:sz w:val="24"/>
                <w:szCs w:val="24"/>
              </w:rPr>
              <w:t>50</w:t>
            </w:r>
            <w:r w:rsidR="00073B28">
              <w:rPr>
                <w:sz w:val="24"/>
                <w:szCs w:val="24"/>
              </w:rPr>
              <w:t>7</w:t>
            </w:r>
          </w:p>
        </w:tc>
        <w:tc>
          <w:tcPr>
            <w:tcW w:w="3544" w:type="dxa"/>
            <w:vAlign w:val="center"/>
          </w:tcPr>
          <w:p w:rsidR="00693BDA" w:rsidRPr="00C57B08" w:rsidRDefault="00A06549" w:rsidP="00BA7F31">
            <w:pPr>
              <w:jc w:val="center"/>
              <w:rPr>
                <w:sz w:val="24"/>
                <w:szCs w:val="24"/>
              </w:rPr>
            </w:pPr>
            <w:r>
              <w:rPr>
                <w:sz w:val="24"/>
                <w:szCs w:val="24"/>
              </w:rPr>
              <w:t>530</w:t>
            </w:r>
          </w:p>
        </w:tc>
      </w:tr>
      <w:tr w:rsidR="00693BDA" w:rsidRPr="00C57B08" w:rsidTr="002964C5">
        <w:tc>
          <w:tcPr>
            <w:tcW w:w="5199" w:type="dxa"/>
          </w:tcPr>
          <w:p w:rsidR="00693BDA" w:rsidRPr="00C57B08" w:rsidRDefault="00693BDA" w:rsidP="00F75780">
            <w:pPr>
              <w:pStyle w:val="Listparagraf"/>
              <w:numPr>
                <w:ilvl w:val="0"/>
                <w:numId w:val="1"/>
              </w:numPr>
              <w:ind w:left="-56"/>
              <w:jc w:val="left"/>
              <w:rPr>
                <w:sz w:val="24"/>
                <w:szCs w:val="24"/>
              </w:rPr>
            </w:pPr>
            <w:r w:rsidRPr="00C57B08">
              <w:rPr>
                <w:sz w:val="24"/>
                <w:szCs w:val="24"/>
              </w:rPr>
              <w:t>b) Cu lungimea de la 7,01 m până la 15 m inclusiv</w:t>
            </w:r>
          </w:p>
        </w:tc>
        <w:tc>
          <w:tcPr>
            <w:tcW w:w="4067" w:type="dxa"/>
          </w:tcPr>
          <w:p w:rsidR="00693BDA" w:rsidRPr="00C57B08" w:rsidRDefault="00693BDA" w:rsidP="00073B28">
            <w:pPr>
              <w:ind w:left="0"/>
              <w:jc w:val="center"/>
              <w:rPr>
                <w:sz w:val="24"/>
                <w:szCs w:val="24"/>
              </w:rPr>
            </w:pPr>
            <w:r w:rsidRPr="00C57B08">
              <w:rPr>
                <w:sz w:val="24"/>
                <w:szCs w:val="24"/>
              </w:rPr>
              <w:t>8</w:t>
            </w:r>
            <w:r w:rsidR="00073B28">
              <w:rPr>
                <w:sz w:val="24"/>
                <w:szCs w:val="24"/>
              </w:rPr>
              <w:t>11</w:t>
            </w:r>
          </w:p>
        </w:tc>
        <w:tc>
          <w:tcPr>
            <w:tcW w:w="3544" w:type="dxa"/>
            <w:vAlign w:val="center"/>
          </w:tcPr>
          <w:p w:rsidR="00693BDA" w:rsidRPr="00C57B08" w:rsidRDefault="00A06549" w:rsidP="00BA7F31">
            <w:pPr>
              <w:jc w:val="center"/>
              <w:rPr>
                <w:sz w:val="24"/>
                <w:szCs w:val="24"/>
              </w:rPr>
            </w:pPr>
            <w:r>
              <w:rPr>
                <w:sz w:val="24"/>
                <w:szCs w:val="24"/>
              </w:rPr>
              <w:t>848</w:t>
            </w:r>
          </w:p>
        </w:tc>
      </w:tr>
      <w:tr w:rsidR="00693BDA" w:rsidRPr="00C57B08" w:rsidTr="002964C5">
        <w:tc>
          <w:tcPr>
            <w:tcW w:w="5199" w:type="dxa"/>
          </w:tcPr>
          <w:p w:rsidR="00693BDA" w:rsidRPr="00C57B08" w:rsidRDefault="00693BDA" w:rsidP="00F75780">
            <w:pPr>
              <w:pStyle w:val="Listparagraf"/>
              <w:numPr>
                <w:ilvl w:val="0"/>
                <w:numId w:val="1"/>
              </w:numPr>
              <w:ind w:left="-56"/>
              <w:jc w:val="left"/>
              <w:rPr>
                <w:sz w:val="24"/>
                <w:szCs w:val="24"/>
              </w:rPr>
            </w:pPr>
            <w:r w:rsidRPr="00C57B08">
              <w:rPr>
                <w:sz w:val="24"/>
                <w:szCs w:val="24"/>
              </w:rPr>
              <w:t xml:space="preserve">c) Cu lungimea de peste 15 m </w:t>
            </w:r>
          </w:p>
        </w:tc>
        <w:tc>
          <w:tcPr>
            <w:tcW w:w="4067" w:type="dxa"/>
          </w:tcPr>
          <w:p w:rsidR="00693BDA" w:rsidRPr="00C57B08" w:rsidRDefault="004119FB" w:rsidP="00073B28">
            <w:pPr>
              <w:ind w:left="0"/>
              <w:jc w:val="center"/>
              <w:rPr>
                <w:sz w:val="24"/>
                <w:szCs w:val="24"/>
              </w:rPr>
            </w:pPr>
            <w:r>
              <w:rPr>
                <w:sz w:val="24"/>
                <w:szCs w:val="24"/>
              </w:rPr>
              <w:t>1</w:t>
            </w:r>
            <w:r w:rsidR="00693BDA" w:rsidRPr="00C57B08">
              <w:rPr>
                <w:sz w:val="24"/>
                <w:szCs w:val="24"/>
              </w:rPr>
              <w:t>1</w:t>
            </w:r>
            <w:r w:rsidR="00073B28">
              <w:rPr>
                <w:sz w:val="24"/>
                <w:szCs w:val="24"/>
              </w:rPr>
              <w:t>34</w:t>
            </w:r>
          </w:p>
        </w:tc>
        <w:tc>
          <w:tcPr>
            <w:tcW w:w="3544" w:type="dxa"/>
            <w:vAlign w:val="center"/>
          </w:tcPr>
          <w:p w:rsidR="00693BDA" w:rsidRPr="00C57B08" w:rsidRDefault="00A06549" w:rsidP="00BA7F31">
            <w:pPr>
              <w:jc w:val="center"/>
              <w:rPr>
                <w:sz w:val="24"/>
                <w:szCs w:val="24"/>
              </w:rPr>
            </w:pPr>
            <w:r>
              <w:rPr>
                <w:sz w:val="24"/>
                <w:szCs w:val="24"/>
              </w:rPr>
              <w:t>1186</w:t>
            </w:r>
          </w:p>
        </w:tc>
      </w:tr>
      <w:tr w:rsidR="00693BDA" w:rsidRPr="00C57B08" w:rsidTr="00144DD0">
        <w:trPr>
          <w:trHeight w:val="350"/>
        </w:trPr>
        <w:tc>
          <w:tcPr>
            <w:tcW w:w="5199" w:type="dxa"/>
          </w:tcPr>
          <w:p w:rsidR="00693BDA" w:rsidRPr="00C57B08" w:rsidRDefault="00693BDA" w:rsidP="00F75780">
            <w:pPr>
              <w:pStyle w:val="Listparagraf"/>
              <w:numPr>
                <w:ilvl w:val="0"/>
                <w:numId w:val="1"/>
              </w:numPr>
              <w:ind w:left="-56"/>
              <w:jc w:val="left"/>
              <w:rPr>
                <w:sz w:val="24"/>
                <w:szCs w:val="24"/>
              </w:rPr>
            </w:pPr>
            <w:r w:rsidRPr="00C57B08">
              <w:rPr>
                <w:sz w:val="24"/>
                <w:szCs w:val="24"/>
              </w:rPr>
              <w:t>d) Yahturi</w:t>
            </w:r>
          </w:p>
        </w:tc>
        <w:tc>
          <w:tcPr>
            <w:tcW w:w="4067" w:type="dxa"/>
          </w:tcPr>
          <w:p w:rsidR="00693BDA" w:rsidRDefault="00693BDA" w:rsidP="0002280E">
            <w:pPr>
              <w:ind w:left="0"/>
              <w:jc w:val="center"/>
              <w:rPr>
                <w:sz w:val="24"/>
                <w:szCs w:val="24"/>
              </w:rPr>
            </w:pPr>
            <w:r w:rsidRPr="00C57B08">
              <w:rPr>
                <w:sz w:val="24"/>
                <w:szCs w:val="24"/>
              </w:rPr>
              <w:t xml:space="preserve">Stabilită conform lit.a-c </w:t>
            </w:r>
          </w:p>
          <w:p w:rsidR="0002280E" w:rsidRPr="00C57B08" w:rsidRDefault="0002280E" w:rsidP="0002280E">
            <w:pPr>
              <w:ind w:left="0"/>
              <w:jc w:val="center"/>
              <w:rPr>
                <w:sz w:val="24"/>
                <w:szCs w:val="24"/>
              </w:rPr>
            </w:pPr>
          </w:p>
        </w:tc>
        <w:tc>
          <w:tcPr>
            <w:tcW w:w="3544" w:type="dxa"/>
            <w:vAlign w:val="center"/>
          </w:tcPr>
          <w:p w:rsidR="00693BDA" w:rsidRPr="00C57B08" w:rsidRDefault="00693BDA" w:rsidP="0002280E">
            <w:pPr>
              <w:jc w:val="center"/>
              <w:rPr>
                <w:sz w:val="24"/>
                <w:szCs w:val="24"/>
              </w:rPr>
            </w:pPr>
            <w:r w:rsidRPr="00C57B08">
              <w:rPr>
                <w:sz w:val="24"/>
                <w:szCs w:val="24"/>
              </w:rPr>
              <w:t xml:space="preserve">Stabilită conform lit.a-c </w:t>
            </w:r>
          </w:p>
        </w:tc>
      </w:tr>
      <w:tr w:rsidR="00693BDA" w:rsidRPr="00C57B08" w:rsidTr="002964C5">
        <w:tc>
          <w:tcPr>
            <w:tcW w:w="5199" w:type="dxa"/>
          </w:tcPr>
          <w:p w:rsidR="00693BDA" w:rsidRPr="00C57B08" w:rsidRDefault="00693BDA" w:rsidP="00F75780">
            <w:pPr>
              <w:ind w:left="-56"/>
              <w:rPr>
                <w:sz w:val="24"/>
                <w:szCs w:val="24"/>
              </w:rPr>
            </w:pPr>
            <w:r w:rsidRPr="00C57B08">
              <w:rPr>
                <w:sz w:val="24"/>
                <w:szCs w:val="24"/>
              </w:rPr>
              <w:t>5. Scutere de apă</w:t>
            </w:r>
          </w:p>
        </w:tc>
        <w:tc>
          <w:tcPr>
            <w:tcW w:w="4067" w:type="dxa"/>
          </w:tcPr>
          <w:p w:rsidR="00693BDA" w:rsidRPr="00C57B08" w:rsidRDefault="00693BDA" w:rsidP="00F75780">
            <w:pPr>
              <w:ind w:left="0"/>
              <w:jc w:val="center"/>
              <w:rPr>
                <w:sz w:val="24"/>
                <w:szCs w:val="24"/>
              </w:rPr>
            </w:pPr>
            <w:r w:rsidRPr="00C57B08">
              <w:rPr>
                <w:sz w:val="24"/>
                <w:szCs w:val="24"/>
              </w:rPr>
              <w:t>21</w:t>
            </w:r>
            <w:r w:rsidR="00073B28">
              <w:rPr>
                <w:sz w:val="24"/>
                <w:szCs w:val="24"/>
              </w:rPr>
              <w:t>3</w:t>
            </w:r>
          </w:p>
        </w:tc>
        <w:tc>
          <w:tcPr>
            <w:tcW w:w="3544" w:type="dxa"/>
            <w:vAlign w:val="center"/>
          </w:tcPr>
          <w:p w:rsidR="00693BDA" w:rsidRPr="00C57B08" w:rsidRDefault="00DF5144" w:rsidP="00F75780">
            <w:pPr>
              <w:jc w:val="center"/>
              <w:rPr>
                <w:sz w:val="24"/>
                <w:szCs w:val="24"/>
                <w:lang w:val="en-GB"/>
              </w:rPr>
            </w:pPr>
            <w:r>
              <w:rPr>
                <w:sz w:val="24"/>
                <w:szCs w:val="24"/>
                <w:lang w:val="en-GB"/>
              </w:rPr>
              <w:t>223</w:t>
            </w:r>
          </w:p>
        </w:tc>
      </w:tr>
      <w:tr w:rsidR="00693BDA" w:rsidRPr="00C57B08" w:rsidTr="002964C5">
        <w:tc>
          <w:tcPr>
            <w:tcW w:w="5199" w:type="dxa"/>
          </w:tcPr>
          <w:p w:rsidR="00693BDA" w:rsidRPr="00C57B08" w:rsidRDefault="00693BDA" w:rsidP="00F75780">
            <w:pPr>
              <w:ind w:left="-56"/>
              <w:rPr>
                <w:sz w:val="24"/>
                <w:szCs w:val="24"/>
              </w:rPr>
            </w:pPr>
            <w:r w:rsidRPr="00C57B08">
              <w:rPr>
                <w:sz w:val="24"/>
                <w:szCs w:val="24"/>
              </w:rPr>
              <w:t>6. Remorchere şi împingătoare:</w:t>
            </w:r>
          </w:p>
        </w:tc>
        <w:tc>
          <w:tcPr>
            <w:tcW w:w="4067" w:type="dxa"/>
          </w:tcPr>
          <w:p w:rsidR="00693BDA" w:rsidRPr="00C57B08" w:rsidRDefault="00693BDA" w:rsidP="00F75780">
            <w:pPr>
              <w:ind w:left="0"/>
              <w:jc w:val="center"/>
              <w:rPr>
                <w:sz w:val="24"/>
                <w:szCs w:val="24"/>
              </w:rPr>
            </w:pPr>
            <w:r w:rsidRPr="00C57B08">
              <w:rPr>
                <w:sz w:val="24"/>
                <w:szCs w:val="24"/>
              </w:rPr>
              <w:t>X</w:t>
            </w:r>
          </w:p>
        </w:tc>
        <w:tc>
          <w:tcPr>
            <w:tcW w:w="3544" w:type="dxa"/>
            <w:vAlign w:val="center"/>
          </w:tcPr>
          <w:p w:rsidR="00693BDA" w:rsidRPr="00C57B08" w:rsidRDefault="00DF5144" w:rsidP="00F75780">
            <w:pPr>
              <w:jc w:val="center"/>
              <w:rPr>
                <w:sz w:val="24"/>
                <w:szCs w:val="24"/>
              </w:rPr>
            </w:pPr>
            <w:r>
              <w:rPr>
                <w:sz w:val="24"/>
                <w:szCs w:val="24"/>
              </w:rPr>
              <w:t>X</w:t>
            </w:r>
          </w:p>
        </w:tc>
      </w:tr>
      <w:tr w:rsidR="00693BDA" w:rsidRPr="00C57B08" w:rsidTr="002964C5">
        <w:tc>
          <w:tcPr>
            <w:tcW w:w="5199" w:type="dxa"/>
          </w:tcPr>
          <w:p w:rsidR="00693BDA" w:rsidRPr="00C57B08" w:rsidRDefault="00693BDA" w:rsidP="00F75780">
            <w:pPr>
              <w:ind w:left="-56"/>
              <w:rPr>
                <w:sz w:val="24"/>
                <w:szCs w:val="24"/>
              </w:rPr>
            </w:pPr>
            <w:r w:rsidRPr="00C57B08">
              <w:rPr>
                <w:sz w:val="24"/>
                <w:szCs w:val="24"/>
              </w:rPr>
              <w:t>a) până la 500 CP, inclusiv</w:t>
            </w:r>
          </w:p>
        </w:tc>
        <w:tc>
          <w:tcPr>
            <w:tcW w:w="4067" w:type="dxa"/>
          </w:tcPr>
          <w:p w:rsidR="00693BDA" w:rsidRPr="00C57B08" w:rsidRDefault="00693BDA" w:rsidP="001B5FBA">
            <w:pPr>
              <w:ind w:left="0"/>
              <w:jc w:val="center"/>
              <w:rPr>
                <w:sz w:val="24"/>
                <w:szCs w:val="24"/>
              </w:rPr>
            </w:pPr>
            <w:r w:rsidRPr="00C57B08">
              <w:rPr>
                <w:sz w:val="24"/>
                <w:szCs w:val="24"/>
              </w:rPr>
              <w:t>5</w:t>
            </w:r>
            <w:r w:rsidR="001B5FBA">
              <w:rPr>
                <w:sz w:val="24"/>
                <w:szCs w:val="24"/>
              </w:rPr>
              <w:t>66</w:t>
            </w:r>
          </w:p>
        </w:tc>
        <w:tc>
          <w:tcPr>
            <w:tcW w:w="3544" w:type="dxa"/>
            <w:vAlign w:val="center"/>
          </w:tcPr>
          <w:p w:rsidR="00693BDA" w:rsidRPr="00C57B08" w:rsidRDefault="00DF5144" w:rsidP="00F75780">
            <w:pPr>
              <w:jc w:val="center"/>
              <w:rPr>
                <w:sz w:val="24"/>
                <w:szCs w:val="24"/>
              </w:rPr>
            </w:pPr>
            <w:r>
              <w:rPr>
                <w:sz w:val="24"/>
                <w:szCs w:val="24"/>
              </w:rPr>
              <w:t>592</w:t>
            </w:r>
          </w:p>
        </w:tc>
      </w:tr>
      <w:tr w:rsidR="00693BDA" w:rsidRPr="00C57B08" w:rsidTr="002964C5">
        <w:tc>
          <w:tcPr>
            <w:tcW w:w="5199" w:type="dxa"/>
          </w:tcPr>
          <w:p w:rsidR="00693BDA" w:rsidRPr="00C57B08" w:rsidRDefault="00693BDA" w:rsidP="00F75780">
            <w:pPr>
              <w:ind w:left="-56"/>
              <w:rPr>
                <w:sz w:val="24"/>
                <w:szCs w:val="24"/>
              </w:rPr>
            </w:pPr>
            <w:r w:rsidRPr="00C57B08">
              <w:rPr>
                <w:sz w:val="24"/>
                <w:szCs w:val="24"/>
              </w:rPr>
              <w:t>b) peste 500 CP şi până la 2000 CP, inclusiv</w:t>
            </w:r>
          </w:p>
        </w:tc>
        <w:tc>
          <w:tcPr>
            <w:tcW w:w="4067" w:type="dxa"/>
          </w:tcPr>
          <w:p w:rsidR="00693BDA" w:rsidRPr="00C57B08" w:rsidRDefault="00693BDA" w:rsidP="001B5FBA">
            <w:pPr>
              <w:ind w:left="0"/>
              <w:jc w:val="center"/>
              <w:rPr>
                <w:sz w:val="24"/>
                <w:szCs w:val="24"/>
              </w:rPr>
            </w:pPr>
            <w:r w:rsidRPr="00C57B08">
              <w:rPr>
                <w:sz w:val="24"/>
                <w:szCs w:val="24"/>
              </w:rPr>
              <w:t>9</w:t>
            </w:r>
            <w:r w:rsidR="001B5FBA">
              <w:rPr>
                <w:sz w:val="24"/>
                <w:szCs w:val="24"/>
              </w:rPr>
              <w:t>21</w:t>
            </w:r>
          </w:p>
        </w:tc>
        <w:tc>
          <w:tcPr>
            <w:tcW w:w="3544" w:type="dxa"/>
            <w:vAlign w:val="center"/>
          </w:tcPr>
          <w:p w:rsidR="00693BDA" w:rsidRPr="00C57B08" w:rsidRDefault="00DF5144" w:rsidP="00F75780">
            <w:pPr>
              <w:jc w:val="center"/>
              <w:rPr>
                <w:sz w:val="24"/>
                <w:szCs w:val="24"/>
              </w:rPr>
            </w:pPr>
            <w:r>
              <w:rPr>
                <w:sz w:val="24"/>
                <w:szCs w:val="24"/>
              </w:rPr>
              <w:t>963</w:t>
            </w:r>
          </w:p>
        </w:tc>
      </w:tr>
      <w:tr w:rsidR="00693BDA" w:rsidRPr="00C57B08" w:rsidTr="002964C5">
        <w:tc>
          <w:tcPr>
            <w:tcW w:w="5199" w:type="dxa"/>
          </w:tcPr>
          <w:p w:rsidR="00693BDA" w:rsidRPr="00C57B08" w:rsidRDefault="00693BDA" w:rsidP="00F75780">
            <w:pPr>
              <w:ind w:left="-56"/>
              <w:rPr>
                <w:sz w:val="24"/>
                <w:szCs w:val="24"/>
              </w:rPr>
            </w:pPr>
            <w:r w:rsidRPr="00C57B08">
              <w:rPr>
                <w:sz w:val="24"/>
                <w:szCs w:val="24"/>
              </w:rPr>
              <w:t>c) peste 2000 CP şi până la 4000 CP, inclusiv</w:t>
            </w:r>
          </w:p>
        </w:tc>
        <w:tc>
          <w:tcPr>
            <w:tcW w:w="4067" w:type="dxa"/>
          </w:tcPr>
          <w:p w:rsidR="00693BDA" w:rsidRPr="00C57B08" w:rsidRDefault="00693BDA" w:rsidP="001B5FBA">
            <w:pPr>
              <w:ind w:left="0"/>
              <w:jc w:val="center"/>
              <w:rPr>
                <w:sz w:val="24"/>
                <w:szCs w:val="24"/>
              </w:rPr>
            </w:pPr>
            <w:r w:rsidRPr="00C57B08">
              <w:rPr>
                <w:sz w:val="24"/>
                <w:szCs w:val="24"/>
              </w:rPr>
              <w:t>1</w:t>
            </w:r>
            <w:r w:rsidR="001B5FBA">
              <w:rPr>
                <w:sz w:val="24"/>
                <w:szCs w:val="24"/>
              </w:rPr>
              <w:t>417</w:t>
            </w:r>
          </w:p>
        </w:tc>
        <w:tc>
          <w:tcPr>
            <w:tcW w:w="3544" w:type="dxa"/>
            <w:vAlign w:val="center"/>
          </w:tcPr>
          <w:p w:rsidR="00693BDA" w:rsidRPr="00C57B08" w:rsidRDefault="00DF5144" w:rsidP="00F75780">
            <w:pPr>
              <w:jc w:val="center"/>
              <w:rPr>
                <w:sz w:val="24"/>
                <w:szCs w:val="24"/>
              </w:rPr>
            </w:pPr>
            <w:r>
              <w:rPr>
                <w:sz w:val="24"/>
                <w:szCs w:val="24"/>
              </w:rPr>
              <w:t>1482</w:t>
            </w:r>
          </w:p>
        </w:tc>
      </w:tr>
      <w:tr w:rsidR="00693BDA" w:rsidRPr="00C57B08" w:rsidTr="002964C5">
        <w:tc>
          <w:tcPr>
            <w:tcW w:w="5199" w:type="dxa"/>
          </w:tcPr>
          <w:p w:rsidR="00693BDA" w:rsidRPr="00C57B08" w:rsidRDefault="00693BDA" w:rsidP="00F75780">
            <w:pPr>
              <w:ind w:left="-56"/>
              <w:rPr>
                <w:sz w:val="24"/>
                <w:szCs w:val="24"/>
              </w:rPr>
            </w:pPr>
            <w:r w:rsidRPr="00C57B08">
              <w:rPr>
                <w:sz w:val="24"/>
                <w:szCs w:val="24"/>
              </w:rPr>
              <w:t>d) peste 4000 CP</w:t>
            </w:r>
          </w:p>
        </w:tc>
        <w:tc>
          <w:tcPr>
            <w:tcW w:w="4067" w:type="dxa"/>
          </w:tcPr>
          <w:p w:rsidR="00693BDA" w:rsidRPr="00C57B08" w:rsidRDefault="00693BDA" w:rsidP="001B5FBA">
            <w:pPr>
              <w:ind w:left="0"/>
              <w:jc w:val="center"/>
              <w:rPr>
                <w:sz w:val="24"/>
                <w:szCs w:val="24"/>
              </w:rPr>
            </w:pPr>
            <w:r w:rsidRPr="00C57B08">
              <w:rPr>
                <w:sz w:val="24"/>
                <w:szCs w:val="24"/>
              </w:rPr>
              <w:t>22</w:t>
            </w:r>
            <w:r w:rsidR="001B5FBA">
              <w:rPr>
                <w:sz w:val="24"/>
                <w:szCs w:val="24"/>
              </w:rPr>
              <w:t>67</w:t>
            </w:r>
          </w:p>
        </w:tc>
        <w:tc>
          <w:tcPr>
            <w:tcW w:w="3544" w:type="dxa"/>
            <w:vAlign w:val="center"/>
          </w:tcPr>
          <w:p w:rsidR="00693BDA" w:rsidRPr="00C57B08" w:rsidRDefault="00DF5144" w:rsidP="00F75780">
            <w:pPr>
              <w:jc w:val="center"/>
              <w:rPr>
                <w:sz w:val="24"/>
                <w:szCs w:val="24"/>
              </w:rPr>
            </w:pPr>
            <w:r>
              <w:rPr>
                <w:sz w:val="24"/>
                <w:szCs w:val="24"/>
              </w:rPr>
              <w:t>2371</w:t>
            </w:r>
          </w:p>
        </w:tc>
      </w:tr>
      <w:tr w:rsidR="00693BDA" w:rsidRPr="00C57B08" w:rsidTr="002964C5">
        <w:tc>
          <w:tcPr>
            <w:tcW w:w="5199" w:type="dxa"/>
          </w:tcPr>
          <w:p w:rsidR="00693BDA" w:rsidRPr="00C57B08" w:rsidRDefault="00693BDA" w:rsidP="00F75780">
            <w:pPr>
              <w:ind w:left="-56"/>
              <w:rPr>
                <w:sz w:val="24"/>
                <w:szCs w:val="24"/>
              </w:rPr>
            </w:pPr>
            <w:r w:rsidRPr="00C57B08">
              <w:rPr>
                <w:sz w:val="24"/>
                <w:szCs w:val="24"/>
              </w:rPr>
              <w:t>7. Vapoare - pentru fiecare 1000 tdw sau fracţiune din acesta</w:t>
            </w:r>
          </w:p>
        </w:tc>
        <w:tc>
          <w:tcPr>
            <w:tcW w:w="4067" w:type="dxa"/>
          </w:tcPr>
          <w:p w:rsidR="00693BDA" w:rsidRPr="00C57B08" w:rsidRDefault="00693BDA" w:rsidP="00F75780">
            <w:pPr>
              <w:ind w:left="0"/>
              <w:jc w:val="center"/>
              <w:rPr>
                <w:sz w:val="24"/>
                <w:szCs w:val="24"/>
              </w:rPr>
            </w:pPr>
            <w:r w:rsidRPr="00C57B08">
              <w:rPr>
                <w:sz w:val="24"/>
                <w:szCs w:val="24"/>
              </w:rPr>
              <w:t>18</w:t>
            </w:r>
            <w:r w:rsidR="001B5FBA">
              <w:rPr>
                <w:sz w:val="24"/>
                <w:szCs w:val="24"/>
              </w:rPr>
              <w:t>4</w:t>
            </w:r>
          </w:p>
        </w:tc>
        <w:tc>
          <w:tcPr>
            <w:tcW w:w="3544" w:type="dxa"/>
            <w:vAlign w:val="center"/>
          </w:tcPr>
          <w:p w:rsidR="00693BDA" w:rsidRPr="00C57B08" w:rsidRDefault="00DF5144" w:rsidP="00F75780">
            <w:pPr>
              <w:jc w:val="center"/>
              <w:rPr>
                <w:sz w:val="24"/>
                <w:szCs w:val="24"/>
              </w:rPr>
            </w:pPr>
            <w:r>
              <w:rPr>
                <w:sz w:val="24"/>
                <w:szCs w:val="24"/>
              </w:rPr>
              <w:t>192</w:t>
            </w:r>
          </w:p>
        </w:tc>
      </w:tr>
      <w:tr w:rsidR="00693BDA" w:rsidRPr="00C57B08" w:rsidTr="002964C5">
        <w:tc>
          <w:tcPr>
            <w:tcW w:w="5199" w:type="dxa"/>
          </w:tcPr>
          <w:p w:rsidR="00693BDA" w:rsidRPr="00C57B08" w:rsidRDefault="00693BDA" w:rsidP="00F75780">
            <w:pPr>
              <w:ind w:left="-56"/>
              <w:rPr>
                <w:sz w:val="24"/>
                <w:szCs w:val="24"/>
              </w:rPr>
            </w:pPr>
            <w:r w:rsidRPr="00C57B08">
              <w:rPr>
                <w:sz w:val="24"/>
                <w:szCs w:val="24"/>
              </w:rPr>
              <w:t>8. Ceamuri, şlepuri şi barje fluviale:</w:t>
            </w:r>
          </w:p>
        </w:tc>
        <w:tc>
          <w:tcPr>
            <w:tcW w:w="4067" w:type="dxa"/>
          </w:tcPr>
          <w:p w:rsidR="00693BDA" w:rsidRPr="00C57B08" w:rsidRDefault="00693BDA" w:rsidP="00F75780">
            <w:pPr>
              <w:ind w:left="0"/>
              <w:jc w:val="center"/>
              <w:rPr>
                <w:sz w:val="24"/>
                <w:szCs w:val="24"/>
              </w:rPr>
            </w:pPr>
            <w:r w:rsidRPr="00C57B08">
              <w:rPr>
                <w:sz w:val="24"/>
                <w:szCs w:val="24"/>
              </w:rPr>
              <w:t>X</w:t>
            </w:r>
          </w:p>
        </w:tc>
        <w:tc>
          <w:tcPr>
            <w:tcW w:w="3544" w:type="dxa"/>
            <w:vAlign w:val="center"/>
          </w:tcPr>
          <w:p w:rsidR="00693BDA" w:rsidRPr="00C57B08" w:rsidRDefault="00DF5144" w:rsidP="00F75780">
            <w:pPr>
              <w:jc w:val="center"/>
              <w:rPr>
                <w:sz w:val="24"/>
                <w:szCs w:val="24"/>
              </w:rPr>
            </w:pPr>
            <w:r>
              <w:rPr>
                <w:sz w:val="24"/>
                <w:szCs w:val="24"/>
              </w:rPr>
              <w:t>X</w:t>
            </w:r>
          </w:p>
        </w:tc>
      </w:tr>
      <w:tr w:rsidR="00693BDA" w:rsidRPr="00C57B08" w:rsidTr="002964C5">
        <w:tc>
          <w:tcPr>
            <w:tcW w:w="5199" w:type="dxa"/>
          </w:tcPr>
          <w:p w:rsidR="00693BDA" w:rsidRPr="00C57B08" w:rsidRDefault="00693BDA" w:rsidP="00F75780">
            <w:pPr>
              <w:ind w:left="-56"/>
              <w:rPr>
                <w:sz w:val="24"/>
                <w:szCs w:val="24"/>
              </w:rPr>
            </w:pPr>
            <w:r w:rsidRPr="00C57B08">
              <w:rPr>
                <w:sz w:val="24"/>
                <w:szCs w:val="24"/>
              </w:rPr>
              <w:t>a) cu capacitatea de încărcare până la 1500 de tone, inclusiv</w:t>
            </w:r>
          </w:p>
        </w:tc>
        <w:tc>
          <w:tcPr>
            <w:tcW w:w="4067" w:type="dxa"/>
          </w:tcPr>
          <w:p w:rsidR="00693BDA" w:rsidRPr="00C57B08" w:rsidRDefault="00693BDA" w:rsidP="00F75780">
            <w:pPr>
              <w:ind w:left="0"/>
              <w:jc w:val="center"/>
              <w:rPr>
                <w:sz w:val="24"/>
                <w:szCs w:val="24"/>
              </w:rPr>
            </w:pPr>
            <w:r w:rsidRPr="00C57B08">
              <w:rPr>
                <w:sz w:val="24"/>
                <w:szCs w:val="24"/>
              </w:rPr>
              <w:t>18</w:t>
            </w:r>
            <w:r w:rsidR="001B5FBA">
              <w:rPr>
                <w:sz w:val="24"/>
                <w:szCs w:val="24"/>
              </w:rPr>
              <w:t>4</w:t>
            </w:r>
          </w:p>
        </w:tc>
        <w:tc>
          <w:tcPr>
            <w:tcW w:w="3544" w:type="dxa"/>
            <w:vAlign w:val="center"/>
          </w:tcPr>
          <w:p w:rsidR="00693BDA" w:rsidRPr="00C57B08" w:rsidRDefault="00DF5144" w:rsidP="00F75780">
            <w:pPr>
              <w:jc w:val="center"/>
              <w:rPr>
                <w:sz w:val="24"/>
                <w:szCs w:val="24"/>
              </w:rPr>
            </w:pPr>
            <w:r>
              <w:rPr>
                <w:sz w:val="24"/>
                <w:szCs w:val="24"/>
              </w:rPr>
              <w:t>192</w:t>
            </w:r>
          </w:p>
        </w:tc>
      </w:tr>
      <w:tr w:rsidR="00693BDA" w:rsidRPr="00C57B08" w:rsidTr="002964C5">
        <w:tc>
          <w:tcPr>
            <w:tcW w:w="5199" w:type="dxa"/>
          </w:tcPr>
          <w:p w:rsidR="00693BDA" w:rsidRPr="00C57B08" w:rsidRDefault="00693BDA" w:rsidP="00F75780">
            <w:pPr>
              <w:ind w:left="-56"/>
              <w:rPr>
                <w:sz w:val="24"/>
                <w:szCs w:val="24"/>
              </w:rPr>
            </w:pPr>
            <w:r w:rsidRPr="00C57B08">
              <w:rPr>
                <w:sz w:val="24"/>
                <w:szCs w:val="24"/>
              </w:rPr>
              <w:t>b) cu capacitatea de încărcare de peste 1500 de tone şi până la 3000 de tone, inclusiv</w:t>
            </w:r>
          </w:p>
        </w:tc>
        <w:tc>
          <w:tcPr>
            <w:tcW w:w="4067" w:type="dxa"/>
          </w:tcPr>
          <w:p w:rsidR="00693BDA" w:rsidRPr="00C57B08" w:rsidRDefault="00693BDA" w:rsidP="00F75780">
            <w:pPr>
              <w:ind w:left="0"/>
              <w:jc w:val="center"/>
              <w:rPr>
                <w:sz w:val="24"/>
                <w:szCs w:val="24"/>
              </w:rPr>
            </w:pPr>
            <w:r w:rsidRPr="00C57B08">
              <w:rPr>
                <w:sz w:val="24"/>
                <w:szCs w:val="24"/>
              </w:rPr>
              <w:t>28</w:t>
            </w:r>
            <w:r w:rsidR="001B5FBA">
              <w:rPr>
                <w:sz w:val="24"/>
                <w:szCs w:val="24"/>
              </w:rPr>
              <w:t>4</w:t>
            </w:r>
          </w:p>
        </w:tc>
        <w:tc>
          <w:tcPr>
            <w:tcW w:w="3544" w:type="dxa"/>
            <w:vAlign w:val="center"/>
          </w:tcPr>
          <w:p w:rsidR="00693BDA" w:rsidRPr="00C57B08" w:rsidRDefault="00DF5144" w:rsidP="00F75780">
            <w:pPr>
              <w:jc w:val="center"/>
              <w:rPr>
                <w:sz w:val="24"/>
                <w:szCs w:val="24"/>
              </w:rPr>
            </w:pPr>
            <w:r>
              <w:rPr>
                <w:sz w:val="24"/>
                <w:szCs w:val="24"/>
              </w:rPr>
              <w:t>297</w:t>
            </w:r>
          </w:p>
        </w:tc>
      </w:tr>
      <w:tr w:rsidR="00693BDA" w:rsidRPr="00C57B08" w:rsidTr="002964C5">
        <w:tc>
          <w:tcPr>
            <w:tcW w:w="5199" w:type="dxa"/>
          </w:tcPr>
          <w:p w:rsidR="00693BDA" w:rsidRPr="00C57B08" w:rsidRDefault="00693BDA" w:rsidP="00F75780">
            <w:pPr>
              <w:ind w:left="-56"/>
              <w:rPr>
                <w:sz w:val="24"/>
                <w:szCs w:val="24"/>
              </w:rPr>
            </w:pPr>
            <w:r w:rsidRPr="00C57B08">
              <w:rPr>
                <w:sz w:val="24"/>
                <w:szCs w:val="24"/>
              </w:rPr>
              <w:t>c) cu capacitatea de încărcare de peste 3000 de tone</w:t>
            </w:r>
          </w:p>
        </w:tc>
        <w:tc>
          <w:tcPr>
            <w:tcW w:w="4067" w:type="dxa"/>
          </w:tcPr>
          <w:p w:rsidR="00693BDA" w:rsidRPr="00C57B08" w:rsidRDefault="00693BDA" w:rsidP="00F75780">
            <w:pPr>
              <w:ind w:left="0"/>
              <w:jc w:val="center"/>
              <w:rPr>
                <w:sz w:val="24"/>
                <w:szCs w:val="24"/>
              </w:rPr>
            </w:pPr>
            <w:r w:rsidRPr="00C57B08">
              <w:rPr>
                <w:sz w:val="24"/>
                <w:szCs w:val="24"/>
              </w:rPr>
              <w:t>49</w:t>
            </w:r>
            <w:r w:rsidR="001B5FBA">
              <w:rPr>
                <w:sz w:val="24"/>
                <w:szCs w:val="24"/>
              </w:rPr>
              <w:t>7</w:t>
            </w:r>
          </w:p>
        </w:tc>
        <w:tc>
          <w:tcPr>
            <w:tcW w:w="3544" w:type="dxa"/>
            <w:vAlign w:val="center"/>
          </w:tcPr>
          <w:p w:rsidR="00693BDA" w:rsidRPr="00C57B08" w:rsidRDefault="00DF5144" w:rsidP="00F75780">
            <w:pPr>
              <w:jc w:val="center"/>
              <w:rPr>
                <w:sz w:val="24"/>
                <w:szCs w:val="24"/>
              </w:rPr>
            </w:pPr>
            <w:r>
              <w:rPr>
                <w:sz w:val="24"/>
                <w:szCs w:val="24"/>
              </w:rPr>
              <w:t>520</w:t>
            </w:r>
          </w:p>
        </w:tc>
      </w:tr>
    </w:tbl>
    <w:p w:rsidR="00BF3790" w:rsidRPr="00C57B08" w:rsidRDefault="00BF3790" w:rsidP="00BF3790">
      <w:pPr>
        <w:shd w:val="clear" w:color="auto" w:fill="FFFFFF"/>
        <w:ind w:firstLine="720"/>
        <w:jc w:val="both"/>
        <w:rPr>
          <w:sz w:val="28"/>
          <w:szCs w:val="28"/>
        </w:rPr>
      </w:pPr>
    </w:p>
    <w:p w:rsidR="00BF3790" w:rsidRPr="00C57B08" w:rsidRDefault="00BF3790" w:rsidP="00BF3790">
      <w:pPr>
        <w:jc w:val="both"/>
        <w:rPr>
          <w:sz w:val="28"/>
          <w:szCs w:val="28"/>
        </w:rPr>
      </w:pPr>
    </w:p>
    <w:p w:rsidR="00BF3790" w:rsidRDefault="00BF3790" w:rsidP="00BF3790"/>
    <w:p w:rsidR="00810257" w:rsidRPr="00C57B08" w:rsidRDefault="00810257" w:rsidP="00BF3790"/>
    <w:p w:rsidR="008B44D7" w:rsidRPr="009266FE" w:rsidRDefault="008B44D7" w:rsidP="008B44D7">
      <w:pPr>
        <w:jc w:val="both"/>
        <w:rPr>
          <w:sz w:val="28"/>
          <w:szCs w:val="28"/>
        </w:rPr>
      </w:pPr>
    </w:p>
    <w:p w:rsidR="008B44D7" w:rsidRPr="009266FE" w:rsidRDefault="008B44D7" w:rsidP="008B44D7">
      <w:pPr>
        <w:jc w:val="center"/>
        <w:rPr>
          <w:b/>
          <w:sz w:val="28"/>
          <w:szCs w:val="28"/>
        </w:rPr>
      </w:pPr>
      <w:r w:rsidRPr="009266FE">
        <w:rPr>
          <w:b/>
          <w:sz w:val="28"/>
          <w:szCs w:val="28"/>
        </w:rPr>
        <w:t>IV. Taxe pentru eliberarea certificatelor, avizelor şi a autorizaţiilor</w:t>
      </w:r>
    </w:p>
    <w:p w:rsidR="008B44D7" w:rsidRPr="009266FE" w:rsidRDefault="008B44D7" w:rsidP="008B44D7">
      <w:pPr>
        <w:jc w:val="center"/>
        <w:rPr>
          <w:b/>
          <w:sz w:val="28"/>
          <w:szCs w:val="28"/>
        </w:rPr>
      </w:pPr>
    </w:p>
    <w:p w:rsidR="008B44D7" w:rsidRPr="009266FE" w:rsidRDefault="008B44D7" w:rsidP="008B44D7">
      <w:pPr>
        <w:shd w:val="clear" w:color="auto" w:fill="FFFFFF"/>
        <w:ind w:firstLine="720"/>
        <w:jc w:val="both"/>
        <w:rPr>
          <w:sz w:val="28"/>
          <w:szCs w:val="28"/>
        </w:rPr>
      </w:pPr>
      <w:r w:rsidRPr="009266FE">
        <w:rPr>
          <w:b/>
          <w:sz w:val="28"/>
          <w:szCs w:val="28"/>
        </w:rPr>
        <w:t xml:space="preserve">IV. a </w:t>
      </w:r>
      <w:r w:rsidRPr="009266FE">
        <w:rPr>
          <w:sz w:val="28"/>
          <w:szCs w:val="28"/>
        </w:rPr>
        <w:t>Taxa pentru eliberarea certificatului de urbanism, în mediul urban, este egală cu suma stabilită conform tabelului următor:</w:t>
      </w:r>
    </w:p>
    <w:tbl>
      <w:tblPr>
        <w:tblW w:w="12897" w:type="dxa"/>
        <w:tblCellSpacing w:w="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84"/>
        <w:gridCol w:w="3069"/>
        <w:gridCol w:w="3544"/>
      </w:tblGrid>
      <w:tr w:rsidR="00904C1E" w:rsidRPr="00360556" w:rsidTr="002964C5">
        <w:trPr>
          <w:tblCellSpacing w:w="0" w:type="dxa"/>
        </w:trPr>
        <w:tc>
          <w:tcPr>
            <w:tcW w:w="2436" w:type="pct"/>
            <w:tcMar>
              <w:top w:w="14" w:type="dxa"/>
              <w:left w:w="14" w:type="dxa"/>
              <w:bottom w:w="14" w:type="dxa"/>
              <w:right w:w="14" w:type="dxa"/>
            </w:tcMar>
            <w:hideMark/>
          </w:tcPr>
          <w:p w:rsidR="00904C1E" w:rsidRPr="00360556" w:rsidRDefault="00904C1E" w:rsidP="008B44D7">
            <w:pPr>
              <w:rPr>
                <w:b/>
                <w:sz w:val="24"/>
                <w:szCs w:val="24"/>
              </w:rPr>
            </w:pPr>
            <w:bookmarkStart w:id="1" w:name="do|ttIX|caV|ar474|al1|pa1"/>
            <w:bookmarkEnd w:id="1"/>
            <w:r w:rsidRPr="00360556">
              <w:rPr>
                <w:b/>
                <w:sz w:val="24"/>
                <w:szCs w:val="24"/>
              </w:rPr>
              <w:t>Suprafaţa pentru care se obţine certificatul de urbanism</w:t>
            </w:r>
          </w:p>
        </w:tc>
        <w:tc>
          <w:tcPr>
            <w:tcW w:w="1190" w:type="pct"/>
            <w:tcMar>
              <w:top w:w="14" w:type="dxa"/>
              <w:left w:w="14" w:type="dxa"/>
              <w:bottom w:w="14" w:type="dxa"/>
              <w:right w:w="14" w:type="dxa"/>
            </w:tcMar>
            <w:hideMark/>
          </w:tcPr>
          <w:p w:rsidR="00904C1E" w:rsidRPr="00360556" w:rsidRDefault="00904C1E" w:rsidP="008B44D7">
            <w:pPr>
              <w:jc w:val="center"/>
              <w:rPr>
                <w:b/>
                <w:sz w:val="24"/>
                <w:szCs w:val="24"/>
              </w:rPr>
            </w:pPr>
            <w:r w:rsidRPr="00360556">
              <w:rPr>
                <w:b/>
                <w:sz w:val="24"/>
                <w:szCs w:val="24"/>
              </w:rPr>
              <w:t>Taxa 201</w:t>
            </w:r>
            <w:r w:rsidR="00B4678B">
              <w:rPr>
                <w:b/>
                <w:sz w:val="24"/>
                <w:szCs w:val="24"/>
              </w:rPr>
              <w:t>9</w:t>
            </w:r>
          </w:p>
        </w:tc>
        <w:tc>
          <w:tcPr>
            <w:tcW w:w="1374" w:type="pct"/>
          </w:tcPr>
          <w:p w:rsidR="00904C1E" w:rsidRPr="00360556" w:rsidRDefault="00904C1E" w:rsidP="00B4678B">
            <w:pPr>
              <w:jc w:val="center"/>
              <w:rPr>
                <w:b/>
                <w:sz w:val="24"/>
                <w:szCs w:val="24"/>
              </w:rPr>
            </w:pPr>
            <w:r w:rsidRPr="00360556">
              <w:rPr>
                <w:b/>
                <w:sz w:val="24"/>
                <w:szCs w:val="24"/>
              </w:rPr>
              <w:t>Taxa 20</w:t>
            </w:r>
            <w:r w:rsidR="00B4678B">
              <w:rPr>
                <w:b/>
                <w:sz w:val="24"/>
                <w:szCs w:val="24"/>
              </w:rPr>
              <w:t>20</w:t>
            </w:r>
          </w:p>
        </w:tc>
      </w:tr>
      <w:tr w:rsidR="00904C1E" w:rsidRPr="00360556" w:rsidTr="002964C5">
        <w:trPr>
          <w:tblCellSpacing w:w="0" w:type="dxa"/>
        </w:trPr>
        <w:tc>
          <w:tcPr>
            <w:tcW w:w="2436" w:type="pct"/>
            <w:tcMar>
              <w:top w:w="14" w:type="dxa"/>
              <w:left w:w="14" w:type="dxa"/>
              <w:bottom w:w="14" w:type="dxa"/>
              <w:right w:w="14" w:type="dxa"/>
            </w:tcMar>
            <w:hideMark/>
          </w:tcPr>
          <w:p w:rsidR="00904C1E" w:rsidRPr="00360556" w:rsidRDefault="00904C1E" w:rsidP="008B44D7">
            <w:pPr>
              <w:rPr>
                <w:sz w:val="24"/>
                <w:szCs w:val="24"/>
              </w:rPr>
            </w:pPr>
            <w:r w:rsidRPr="00360556">
              <w:rPr>
                <w:sz w:val="24"/>
                <w:szCs w:val="24"/>
              </w:rPr>
              <w:t>a) până la 150 m</w:t>
            </w:r>
            <w:r w:rsidRPr="00360556">
              <w:rPr>
                <w:sz w:val="24"/>
                <w:szCs w:val="24"/>
                <w:vertAlign w:val="superscript"/>
              </w:rPr>
              <w:t>2</w:t>
            </w:r>
            <w:r w:rsidRPr="00360556">
              <w:rPr>
                <w:sz w:val="24"/>
                <w:szCs w:val="24"/>
              </w:rPr>
              <w:t>, inclusiv</w:t>
            </w:r>
          </w:p>
        </w:tc>
        <w:tc>
          <w:tcPr>
            <w:tcW w:w="1190" w:type="pct"/>
            <w:tcMar>
              <w:top w:w="14" w:type="dxa"/>
              <w:left w:w="14" w:type="dxa"/>
              <w:bottom w:w="14" w:type="dxa"/>
              <w:right w:w="14" w:type="dxa"/>
            </w:tcMar>
            <w:hideMark/>
          </w:tcPr>
          <w:p w:rsidR="00904C1E" w:rsidRPr="00360556" w:rsidRDefault="00904C1E" w:rsidP="008B44D7">
            <w:pPr>
              <w:jc w:val="center"/>
              <w:rPr>
                <w:sz w:val="24"/>
                <w:szCs w:val="24"/>
              </w:rPr>
            </w:pPr>
            <w:r w:rsidRPr="00360556">
              <w:rPr>
                <w:sz w:val="24"/>
                <w:szCs w:val="24"/>
              </w:rPr>
              <w:t>6</w:t>
            </w:r>
          </w:p>
        </w:tc>
        <w:tc>
          <w:tcPr>
            <w:tcW w:w="1374" w:type="pct"/>
          </w:tcPr>
          <w:p w:rsidR="00904C1E" w:rsidRPr="00360556" w:rsidRDefault="00904C1E" w:rsidP="00F75780">
            <w:pPr>
              <w:jc w:val="center"/>
              <w:rPr>
                <w:sz w:val="24"/>
                <w:szCs w:val="24"/>
              </w:rPr>
            </w:pPr>
            <w:r w:rsidRPr="00360556">
              <w:rPr>
                <w:sz w:val="24"/>
                <w:szCs w:val="24"/>
              </w:rPr>
              <w:t>6</w:t>
            </w:r>
          </w:p>
        </w:tc>
      </w:tr>
      <w:tr w:rsidR="00904C1E" w:rsidRPr="00360556" w:rsidTr="002964C5">
        <w:trPr>
          <w:tblCellSpacing w:w="0" w:type="dxa"/>
        </w:trPr>
        <w:tc>
          <w:tcPr>
            <w:tcW w:w="2436" w:type="pct"/>
            <w:tcMar>
              <w:top w:w="14" w:type="dxa"/>
              <w:left w:w="14" w:type="dxa"/>
              <w:bottom w:w="14" w:type="dxa"/>
              <w:right w:w="14" w:type="dxa"/>
            </w:tcMar>
            <w:hideMark/>
          </w:tcPr>
          <w:p w:rsidR="00904C1E" w:rsidRPr="00360556" w:rsidRDefault="00904C1E" w:rsidP="008B44D7">
            <w:pPr>
              <w:rPr>
                <w:sz w:val="24"/>
                <w:szCs w:val="24"/>
              </w:rPr>
            </w:pPr>
            <w:r w:rsidRPr="00360556">
              <w:rPr>
                <w:sz w:val="24"/>
                <w:szCs w:val="24"/>
              </w:rPr>
              <w:t>b) între 151 şi 250 m</w:t>
            </w:r>
            <w:r w:rsidRPr="00360556">
              <w:rPr>
                <w:sz w:val="24"/>
                <w:szCs w:val="24"/>
                <w:vertAlign w:val="superscript"/>
              </w:rPr>
              <w:t>2</w:t>
            </w:r>
            <w:r w:rsidRPr="00360556">
              <w:rPr>
                <w:sz w:val="24"/>
                <w:szCs w:val="24"/>
              </w:rPr>
              <w:t>, inclusiv</w:t>
            </w:r>
          </w:p>
        </w:tc>
        <w:tc>
          <w:tcPr>
            <w:tcW w:w="1190" w:type="pct"/>
            <w:tcMar>
              <w:top w:w="14" w:type="dxa"/>
              <w:left w:w="14" w:type="dxa"/>
              <w:bottom w:w="14" w:type="dxa"/>
              <w:right w:w="14" w:type="dxa"/>
            </w:tcMar>
            <w:hideMark/>
          </w:tcPr>
          <w:p w:rsidR="00904C1E" w:rsidRPr="00360556" w:rsidRDefault="00904C1E" w:rsidP="008B44D7">
            <w:pPr>
              <w:jc w:val="center"/>
              <w:rPr>
                <w:sz w:val="24"/>
                <w:szCs w:val="24"/>
              </w:rPr>
            </w:pPr>
            <w:r w:rsidRPr="00360556">
              <w:rPr>
                <w:sz w:val="24"/>
                <w:szCs w:val="24"/>
              </w:rPr>
              <w:t>7</w:t>
            </w:r>
          </w:p>
        </w:tc>
        <w:tc>
          <w:tcPr>
            <w:tcW w:w="1374" w:type="pct"/>
          </w:tcPr>
          <w:p w:rsidR="00904C1E" w:rsidRPr="00360556" w:rsidRDefault="00904C1E" w:rsidP="00F75780">
            <w:pPr>
              <w:jc w:val="center"/>
              <w:rPr>
                <w:sz w:val="24"/>
                <w:szCs w:val="24"/>
              </w:rPr>
            </w:pPr>
            <w:r w:rsidRPr="00360556">
              <w:rPr>
                <w:sz w:val="24"/>
                <w:szCs w:val="24"/>
              </w:rPr>
              <w:t>7</w:t>
            </w:r>
          </w:p>
        </w:tc>
      </w:tr>
      <w:tr w:rsidR="00904C1E" w:rsidRPr="00360556" w:rsidTr="002964C5">
        <w:trPr>
          <w:tblCellSpacing w:w="0" w:type="dxa"/>
        </w:trPr>
        <w:tc>
          <w:tcPr>
            <w:tcW w:w="2436" w:type="pct"/>
            <w:tcMar>
              <w:top w:w="14" w:type="dxa"/>
              <w:left w:w="14" w:type="dxa"/>
              <w:bottom w:w="14" w:type="dxa"/>
              <w:right w:w="14" w:type="dxa"/>
            </w:tcMar>
            <w:hideMark/>
          </w:tcPr>
          <w:p w:rsidR="00904C1E" w:rsidRPr="00360556" w:rsidRDefault="00904C1E" w:rsidP="008B44D7">
            <w:pPr>
              <w:rPr>
                <w:sz w:val="24"/>
                <w:szCs w:val="24"/>
              </w:rPr>
            </w:pPr>
            <w:r w:rsidRPr="00360556">
              <w:rPr>
                <w:sz w:val="24"/>
                <w:szCs w:val="24"/>
              </w:rPr>
              <w:t>c) între 251 şi 500 m</w:t>
            </w:r>
            <w:r w:rsidRPr="00360556">
              <w:rPr>
                <w:sz w:val="24"/>
                <w:szCs w:val="24"/>
                <w:vertAlign w:val="superscript"/>
              </w:rPr>
              <w:t>2</w:t>
            </w:r>
            <w:r w:rsidRPr="00360556">
              <w:rPr>
                <w:sz w:val="24"/>
                <w:szCs w:val="24"/>
              </w:rPr>
              <w:t>, inclusiv</w:t>
            </w:r>
          </w:p>
        </w:tc>
        <w:tc>
          <w:tcPr>
            <w:tcW w:w="1190" w:type="pct"/>
            <w:tcMar>
              <w:top w:w="14" w:type="dxa"/>
              <w:left w:w="14" w:type="dxa"/>
              <w:bottom w:w="14" w:type="dxa"/>
              <w:right w:w="14" w:type="dxa"/>
            </w:tcMar>
            <w:hideMark/>
          </w:tcPr>
          <w:p w:rsidR="00904C1E" w:rsidRPr="00360556" w:rsidRDefault="00904C1E" w:rsidP="008B44D7">
            <w:pPr>
              <w:jc w:val="center"/>
              <w:rPr>
                <w:sz w:val="24"/>
                <w:szCs w:val="24"/>
              </w:rPr>
            </w:pPr>
            <w:r w:rsidRPr="00360556">
              <w:rPr>
                <w:sz w:val="24"/>
                <w:szCs w:val="24"/>
              </w:rPr>
              <w:t>9</w:t>
            </w:r>
          </w:p>
        </w:tc>
        <w:tc>
          <w:tcPr>
            <w:tcW w:w="1374" w:type="pct"/>
          </w:tcPr>
          <w:p w:rsidR="00904C1E" w:rsidRPr="00360556" w:rsidRDefault="00904C1E" w:rsidP="00F75780">
            <w:pPr>
              <w:jc w:val="center"/>
              <w:rPr>
                <w:sz w:val="24"/>
                <w:szCs w:val="24"/>
              </w:rPr>
            </w:pPr>
            <w:r w:rsidRPr="00360556">
              <w:rPr>
                <w:sz w:val="24"/>
                <w:szCs w:val="24"/>
              </w:rPr>
              <w:t>9</w:t>
            </w:r>
          </w:p>
        </w:tc>
      </w:tr>
      <w:tr w:rsidR="00904C1E" w:rsidRPr="00360556" w:rsidTr="002964C5">
        <w:trPr>
          <w:tblCellSpacing w:w="0" w:type="dxa"/>
        </w:trPr>
        <w:tc>
          <w:tcPr>
            <w:tcW w:w="2436" w:type="pct"/>
            <w:tcMar>
              <w:top w:w="14" w:type="dxa"/>
              <w:left w:w="14" w:type="dxa"/>
              <w:bottom w:w="14" w:type="dxa"/>
              <w:right w:w="14" w:type="dxa"/>
            </w:tcMar>
            <w:hideMark/>
          </w:tcPr>
          <w:p w:rsidR="00904C1E" w:rsidRPr="00360556" w:rsidRDefault="00904C1E" w:rsidP="008B44D7">
            <w:pPr>
              <w:rPr>
                <w:sz w:val="24"/>
                <w:szCs w:val="24"/>
              </w:rPr>
            </w:pPr>
            <w:r w:rsidRPr="00360556">
              <w:rPr>
                <w:sz w:val="24"/>
                <w:szCs w:val="24"/>
              </w:rPr>
              <w:t>d) între 501 şi 750 m</w:t>
            </w:r>
            <w:r w:rsidRPr="00360556">
              <w:rPr>
                <w:sz w:val="24"/>
                <w:szCs w:val="24"/>
                <w:vertAlign w:val="superscript"/>
              </w:rPr>
              <w:t>2</w:t>
            </w:r>
            <w:r w:rsidRPr="00360556">
              <w:rPr>
                <w:sz w:val="24"/>
                <w:szCs w:val="24"/>
              </w:rPr>
              <w:t>, inclusiv</w:t>
            </w:r>
          </w:p>
        </w:tc>
        <w:tc>
          <w:tcPr>
            <w:tcW w:w="1190" w:type="pct"/>
            <w:tcMar>
              <w:top w:w="14" w:type="dxa"/>
              <w:left w:w="14" w:type="dxa"/>
              <w:bottom w:w="14" w:type="dxa"/>
              <w:right w:w="14" w:type="dxa"/>
            </w:tcMar>
            <w:hideMark/>
          </w:tcPr>
          <w:p w:rsidR="00904C1E" w:rsidRPr="00360556" w:rsidRDefault="00904C1E" w:rsidP="008B44D7">
            <w:pPr>
              <w:jc w:val="center"/>
              <w:rPr>
                <w:sz w:val="24"/>
                <w:szCs w:val="24"/>
              </w:rPr>
            </w:pPr>
            <w:r w:rsidRPr="00360556">
              <w:rPr>
                <w:sz w:val="24"/>
                <w:szCs w:val="24"/>
              </w:rPr>
              <w:t>12</w:t>
            </w:r>
          </w:p>
        </w:tc>
        <w:tc>
          <w:tcPr>
            <w:tcW w:w="1374" w:type="pct"/>
          </w:tcPr>
          <w:p w:rsidR="00904C1E" w:rsidRPr="00360556" w:rsidRDefault="00810257" w:rsidP="00F75780">
            <w:pPr>
              <w:jc w:val="center"/>
              <w:rPr>
                <w:sz w:val="24"/>
                <w:szCs w:val="24"/>
              </w:rPr>
            </w:pPr>
            <w:r>
              <w:rPr>
                <w:sz w:val="24"/>
                <w:szCs w:val="24"/>
              </w:rPr>
              <w:t>13</w:t>
            </w:r>
          </w:p>
        </w:tc>
      </w:tr>
      <w:tr w:rsidR="00904C1E" w:rsidRPr="00360556" w:rsidTr="002964C5">
        <w:trPr>
          <w:tblCellSpacing w:w="0" w:type="dxa"/>
        </w:trPr>
        <w:tc>
          <w:tcPr>
            <w:tcW w:w="2436" w:type="pct"/>
            <w:tcMar>
              <w:top w:w="14" w:type="dxa"/>
              <w:left w:w="14" w:type="dxa"/>
              <w:bottom w:w="14" w:type="dxa"/>
              <w:right w:w="14" w:type="dxa"/>
            </w:tcMar>
            <w:hideMark/>
          </w:tcPr>
          <w:p w:rsidR="00904C1E" w:rsidRPr="00360556" w:rsidRDefault="00904C1E" w:rsidP="008B44D7">
            <w:pPr>
              <w:rPr>
                <w:sz w:val="24"/>
                <w:szCs w:val="24"/>
              </w:rPr>
            </w:pPr>
            <w:r w:rsidRPr="00360556">
              <w:rPr>
                <w:sz w:val="24"/>
                <w:szCs w:val="24"/>
              </w:rPr>
              <w:t>e) între 751 şi 1.000 m</w:t>
            </w:r>
            <w:r w:rsidRPr="00360556">
              <w:rPr>
                <w:sz w:val="24"/>
                <w:szCs w:val="24"/>
                <w:vertAlign w:val="superscript"/>
              </w:rPr>
              <w:t>2</w:t>
            </w:r>
            <w:r w:rsidRPr="00360556">
              <w:rPr>
                <w:sz w:val="24"/>
                <w:szCs w:val="24"/>
              </w:rPr>
              <w:t>, inclusiv</w:t>
            </w:r>
          </w:p>
        </w:tc>
        <w:tc>
          <w:tcPr>
            <w:tcW w:w="1190" w:type="pct"/>
            <w:tcMar>
              <w:top w:w="14" w:type="dxa"/>
              <w:left w:w="14" w:type="dxa"/>
              <w:bottom w:w="14" w:type="dxa"/>
              <w:right w:w="14" w:type="dxa"/>
            </w:tcMar>
            <w:hideMark/>
          </w:tcPr>
          <w:p w:rsidR="00904C1E" w:rsidRPr="00360556" w:rsidRDefault="00904C1E" w:rsidP="008B44D7">
            <w:pPr>
              <w:jc w:val="center"/>
              <w:rPr>
                <w:sz w:val="24"/>
                <w:szCs w:val="24"/>
              </w:rPr>
            </w:pPr>
            <w:r w:rsidRPr="00360556">
              <w:rPr>
                <w:sz w:val="24"/>
                <w:szCs w:val="24"/>
              </w:rPr>
              <w:t>14</w:t>
            </w:r>
          </w:p>
        </w:tc>
        <w:tc>
          <w:tcPr>
            <w:tcW w:w="1374" w:type="pct"/>
          </w:tcPr>
          <w:p w:rsidR="00904C1E" w:rsidRPr="00360556" w:rsidRDefault="00810257" w:rsidP="00F75780">
            <w:pPr>
              <w:jc w:val="center"/>
              <w:rPr>
                <w:sz w:val="24"/>
                <w:szCs w:val="24"/>
              </w:rPr>
            </w:pPr>
            <w:r>
              <w:rPr>
                <w:sz w:val="24"/>
                <w:szCs w:val="24"/>
              </w:rPr>
              <w:t>15</w:t>
            </w:r>
          </w:p>
        </w:tc>
      </w:tr>
      <w:tr w:rsidR="00904C1E" w:rsidRPr="00360556" w:rsidTr="002964C5">
        <w:trPr>
          <w:tblCellSpacing w:w="0" w:type="dxa"/>
        </w:trPr>
        <w:tc>
          <w:tcPr>
            <w:tcW w:w="2436" w:type="pct"/>
            <w:tcMar>
              <w:top w:w="14" w:type="dxa"/>
              <w:left w:w="14" w:type="dxa"/>
              <w:bottom w:w="14" w:type="dxa"/>
              <w:right w:w="14" w:type="dxa"/>
            </w:tcMar>
            <w:hideMark/>
          </w:tcPr>
          <w:p w:rsidR="00904C1E" w:rsidRPr="00360556" w:rsidRDefault="00904C1E" w:rsidP="008B44D7">
            <w:pPr>
              <w:rPr>
                <w:sz w:val="24"/>
                <w:szCs w:val="24"/>
              </w:rPr>
            </w:pPr>
            <w:r w:rsidRPr="00360556">
              <w:rPr>
                <w:sz w:val="24"/>
                <w:szCs w:val="24"/>
              </w:rPr>
              <w:t>f) peste 1.000 m</w:t>
            </w:r>
            <w:r w:rsidRPr="00360556">
              <w:rPr>
                <w:sz w:val="24"/>
                <w:szCs w:val="24"/>
                <w:vertAlign w:val="superscript"/>
              </w:rPr>
              <w:t>2</w:t>
            </w:r>
          </w:p>
        </w:tc>
        <w:tc>
          <w:tcPr>
            <w:tcW w:w="1190" w:type="pct"/>
            <w:tcMar>
              <w:top w:w="14" w:type="dxa"/>
              <w:left w:w="14" w:type="dxa"/>
              <w:bottom w:w="14" w:type="dxa"/>
              <w:right w:w="14" w:type="dxa"/>
            </w:tcMar>
            <w:hideMark/>
          </w:tcPr>
          <w:p w:rsidR="00904C1E" w:rsidRPr="00360556" w:rsidRDefault="00904C1E" w:rsidP="008B44D7">
            <w:pPr>
              <w:jc w:val="center"/>
              <w:rPr>
                <w:sz w:val="24"/>
                <w:szCs w:val="24"/>
              </w:rPr>
            </w:pPr>
            <w:r w:rsidRPr="00360556">
              <w:rPr>
                <w:sz w:val="24"/>
                <w:szCs w:val="24"/>
              </w:rPr>
              <w:t>14 + 0,01 lei/m</w:t>
            </w:r>
            <w:r w:rsidRPr="00360556">
              <w:rPr>
                <w:sz w:val="24"/>
                <w:szCs w:val="24"/>
                <w:vertAlign w:val="superscript"/>
              </w:rPr>
              <w:t>2</w:t>
            </w:r>
            <w:r w:rsidRPr="00360556">
              <w:rPr>
                <w:sz w:val="24"/>
                <w:szCs w:val="24"/>
              </w:rPr>
              <w:t>, pentru fiecare m</w:t>
            </w:r>
            <w:r w:rsidRPr="00360556">
              <w:rPr>
                <w:sz w:val="24"/>
                <w:szCs w:val="24"/>
                <w:vertAlign w:val="superscript"/>
              </w:rPr>
              <w:t>2</w:t>
            </w:r>
            <w:r w:rsidRPr="00360556">
              <w:rPr>
                <w:sz w:val="24"/>
                <w:szCs w:val="24"/>
              </w:rPr>
              <w:t> care depăşeşte 1.000 m</w:t>
            </w:r>
            <w:r w:rsidRPr="00360556">
              <w:rPr>
                <w:sz w:val="24"/>
                <w:szCs w:val="24"/>
                <w:vertAlign w:val="superscript"/>
              </w:rPr>
              <w:t>2</w:t>
            </w:r>
          </w:p>
        </w:tc>
        <w:tc>
          <w:tcPr>
            <w:tcW w:w="1374" w:type="pct"/>
          </w:tcPr>
          <w:p w:rsidR="00904C1E" w:rsidRPr="00360556" w:rsidRDefault="00810257" w:rsidP="00F75780">
            <w:pPr>
              <w:jc w:val="center"/>
              <w:rPr>
                <w:sz w:val="24"/>
                <w:szCs w:val="24"/>
              </w:rPr>
            </w:pPr>
            <w:r>
              <w:rPr>
                <w:sz w:val="24"/>
                <w:szCs w:val="24"/>
              </w:rPr>
              <w:t>15</w:t>
            </w:r>
            <w:r w:rsidR="00904C1E" w:rsidRPr="00360556">
              <w:rPr>
                <w:sz w:val="24"/>
                <w:szCs w:val="24"/>
              </w:rPr>
              <w:t>+ 0,01 lei/m</w:t>
            </w:r>
            <w:r w:rsidR="00904C1E" w:rsidRPr="00360556">
              <w:rPr>
                <w:sz w:val="24"/>
                <w:szCs w:val="24"/>
                <w:vertAlign w:val="superscript"/>
              </w:rPr>
              <w:t>2</w:t>
            </w:r>
            <w:r w:rsidR="00904C1E" w:rsidRPr="00360556">
              <w:rPr>
                <w:sz w:val="24"/>
                <w:szCs w:val="24"/>
              </w:rPr>
              <w:t>, pentru fiecare m</w:t>
            </w:r>
            <w:r w:rsidR="00904C1E" w:rsidRPr="00360556">
              <w:rPr>
                <w:sz w:val="24"/>
                <w:szCs w:val="24"/>
                <w:vertAlign w:val="superscript"/>
              </w:rPr>
              <w:t>2</w:t>
            </w:r>
            <w:r w:rsidR="00904C1E" w:rsidRPr="00360556">
              <w:rPr>
                <w:sz w:val="24"/>
                <w:szCs w:val="24"/>
              </w:rPr>
              <w:t> care depăşeşte 1.000 m</w:t>
            </w:r>
            <w:r w:rsidR="00904C1E" w:rsidRPr="00360556">
              <w:rPr>
                <w:sz w:val="24"/>
                <w:szCs w:val="24"/>
                <w:vertAlign w:val="superscript"/>
              </w:rPr>
              <w:t>2</w:t>
            </w:r>
          </w:p>
        </w:tc>
      </w:tr>
    </w:tbl>
    <w:p w:rsidR="008B44D7" w:rsidRPr="009266FE" w:rsidRDefault="008B44D7" w:rsidP="008B44D7">
      <w:pPr>
        <w:rPr>
          <w:b/>
          <w:sz w:val="28"/>
          <w:szCs w:val="28"/>
        </w:rPr>
      </w:pPr>
    </w:p>
    <w:p w:rsidR="008B44D7" w:rsidRPr="009266FE" w:rsidRDefault="008B44D7" w:rsidP="008B44D7">
      <w:pPr>
        <w:shd w:val="clear" w:color="auto" w:fill="FFFFFF"/>
        <w:ind w:firstLine="720"/>
        <w:jc w:val="both"/>
        <w:rPr>
          <w:sz w:val="28"/>
          <w:szCs w:val="28"/>
        </w:rPr>
      </w:pPr>
      <w:r w:rsidRPr="009266FE">
        <w:rPr>
          <w:b/>
          <w:sz w:val="28"/>
          <w:szCs w:val="28"/>
        </w:rPr>
        <w:t>IV.</w:t>
      </w:r>
      <w:r>
        <w:rPr>
          <w:b/>
          <w:sz w:val="28"/>
          <w:szCs w:val="28"/>
        </w:rPr>
        <w:t>b</w:t>
      </w:r>
      <w:r w:rsidRPr="00E134D5">
        <w:rPr>
          <w:color w:val="000000"/>
          <w:sz w:val="28"/>
          <w:szCs w:val="28"/>
        </w:rPr>
        <w:t>Taxa pentru eliberarea autorizației de foraje sau excavări necesare lucrărilor de cercetare și prospectare a terenurilor în etapa efectuării studiilor geotehnice și a studiilor privind ridicările topografice, sondele de gaze, petrol și alte excavări se datorează de către titularii drepturilor de prospecțiune și explorare</w:t>
      </w:r>
      <w:r>
        <w:rPr>
          <w:sz w:val="28"/>
          <w:szCs w:val="28"/>
        </w:rPr>
        <w:t xml:space="preserve">, </w:t>
      </w:r>
      <w:r w:rsidRPr="009266FE">
        <w:rPr>
          <w:sz w:val="28"/>
          <w:szCs w:val="28"/>
        </w:rPr>
        <w:t>se stabileşte la 8 lei/mp afectat.</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866"/>
      </w:tblGrid>
      <w:tr w:rsidR="00904C1E" w:rsidTr="00F75780">
        <w:trPr>
          <w:trHeight w:val="304"/>
        </w:trPr>
        <w:tc>
          <w:tcPr>
            <w:tcW w:w="2630" w:type="dxa"/>
            <w:vAlign w:val="center"/>
          </w:tcPr>
          <w:p w:rsidR="00904C1E" w:rsidRPr="00E55FEC" w:rsidRDefault="00904C1E" w:rsidP="00F75780">
            <w:pPr>
              <w:jc w:val="center"/>
              <w:rPr>
                <w:b/>
              </w:rPr>
            </w:pPr>
            <w:r w:rsidRPr="00E55FEC">
              <w:rPr>
                <w:b/>
              </w:rPr>
              <w:t>Cuantum taxă 201</w:t>
            </w:r>
            <w:r w:rsidR="00B4678B">
              <w:rPr>
                <w:b/>
              </w:rPr>
              <w:t>9</w:t>
            </w:r>
          </w:p>
        </w:tc>
        <w:tc>
          <w:tcPr>
            <w:tcW w:w="1866" w:type="dxa"/>
            <w:vAlign w:val="center"/>
          </w:tcPr>
          <w:p w:rsidR="00904C1E" w:rsidRPr="00E55FEC" w:rsidRDefault="00904C1E" w:rsidP="00B4678B">
            <w:pPr>
              <w:ind w:left="-50"/>
              <w:jc w:val="center"/>
              <w:rPr>
                <w:b/>
              </w:rPr>
            </w:pPr>
            <w:r w:rsidRPr="00E55FEC">
              <w:rPr>
                <w:b/>
              </w:rPr>
              <w:t>Cuantum taxă 20</w:t>
            </w:r>
            <w:r w:rsidR="00B4678B">
              <w:rPr>
                <w:b/>
              </w:rPr>
              <w:t>20</w:t>
            </w:r>
          </w:p>
        </w:tc>
      </w:tr>
      <w:tr w:rsidR="00904C1E" w:rsidRPr="00E55FEC" w:rsidTr="00F75780">
        <w:trPr>
          <w:trHeight w:val="304"/>
        </w:trPr>
        <w:tc>
          <w:tcPr>
            <w:tcW w:w="2630" w:type="dxa"/>
            <w:vAlign w:val="center"/>
          </w:tcPr>
          <w:p w:rsidR="00904C1E" w:rsidRPr="00E55FEC" w:rsidRDefault="00904C1E" w:rsidP="00F75780">
            <w:pPr>
              <w:jc w:val="center"/>
            </w:pPr>
            <w:r>
              <w:t>8</w:t>
            </w:r>
          </w:p>
        </w:tc>
        <w:tc>
          <w:tcPr>
            <w:tcW w:w="1866" w:type="dxa"/>
            <w:vAlign w:val="center"/>
          </w:tcPr>
          <w:p w:rsidR="00904C1E" w:rsidRPr="00E55FEC" w:rsidRDefault="00904C1E" w:rsidP="00F75780">
            <w:pPr>
              <w:ind w:left="-50"/>
              <w:jc w:val="center"/>
            </w:pPr>
            <w:r>
              <w:t>8</w:t>
            </w:r>
          </w:p>
        </w:tc>
      </w:tr>
    </w:tbl>
    <w:p w:rsidR="008B44D7" w:rsidRPr="009266FE" w:rsidRDefault="008B44D7" w:rsidP="008B44D7">
      <w:pPr>
        <w:shd w:val="clear" w:color="auto" w:fill="FFFFFF"/>
        <w:ind w:firstLine="720"/>
        <w:jc w:val="both"/>
        <w:rPr>
          <w:sz w:val="28"/>
          <w:szCs w:val="28"/>
        </w:rPr>
      </w:pPr>
    </w:p>
    <w:p w:rsidR="008B44D7" w:rsidRPr="009266FE" w:rsidRDefault="008B44D7" w:rsidP="008B44D7">
      <w:pPr>
        <w:shd w:val="clear" w:color="auto" w:fill="FFFFFF"/>
        <w:ind w:firstLine="720"/>
        <w:jc w:val="both"/>
        <w:rPr>
          <w:sz w:val="28"/>
          <w:szCs w:val="28"/>
        </w:rPr>
      </w:pPr>
      <w:r w:rsidRPr="009266FE">
        <w:rPr>
          <w:b/>
          <w:sz w:val="28"/>
          <w:szCs w:val="28"/>
        </w:rPr>
        <w:t>IV.</w:t>
      </w:r>
      <w:r>
        <w:rPr>
          <w:b/>
          <w:sz w:val="28"/>
          <w:szCs w:val="28"/>
        </w:rPr>
        <w:t>c</w:t>
      </w:r>
      <w:r w:rsidRPr="009266FE">
        <w:rPr>
          <w:b/>
          <w:sz w:val="28"/>
          <w:szCs w:val="28"/>
        </w:rPr>
        <w:t xml:space="preserve"> </w:t>
      </w:r>
      <w:r w:rsidRPr="009266FE">
        <w:rPr>
          <w:sz w:val="28"/>
          <w:szCs w:val="28"/>
        </w:rPr>
        <w:t>Taxa pentru autorizarea amplasării de chioşcuri, containere, tonete, cabine, spaţii de expunere, corpuri şi panouri de afişaj, firme şi reclame situate pe căile şi în spaţiile publice este de 8 lei, pentru fiecare metru pătrat de suprafaţă ocupată de construcţie.</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866"/>
      </w:tblGrid>
      <w:tr w:rsidR="00904C1E" w:rsidTr="00F75780">
        <w:trPr>
          <w:trHeight w:val="304"/>
        </w:trPr>
        <w:tc>
          <w:tcPr>
            <w:tcW w:w="2630" w:type="dxa"/>
            <w:vAlign w:val="center"/>
          </w:tcPr>
          <w:p w:rsidR="00904C1E" w:rsidRPr="00E55FEC" w:rsidRDefault="00904C1E" w:rsidP="00F75780">
            <w:pPr>
              <w:jc w:val="center"/>
              <w:rPr>
                <w:b/>
              </w:rPr>
            </w:pPr>
            <w:r w:rsidRPr="00E55FEC">
              <w:rPr>
                <w:b/>
              </w:rPr>
              <w:t>Cuantum taxă 201</w:t>
            </w:r>
            <w:r w:rsidR="00B4678B">
              <w:rPr>
                <w:b/>
              </w:rPr>
              <w:t>9</w:t>
            </w:r>
          </w:p>
        </w:tc>
        <w:tc>
          <w:tcPr>
            <w:tcW w:w="1866" w:type="dxa"/>
            <w:vAlign w:val="center"/>
          </w:tcPr>
          <w:p w:rsidR="00904C1E" w:rsidRPr="00E55FEC" w:rsidRDefault="00904C1E" w:rsidP="00B4678B">
            <w:pPr>
              <w:ind w:left="-50"/>
              <w:jc w:val="center"/>
              <w:rPr>
                <w:b/>
              </w:rPr>
            </w:pPr>
            <w:r w:rsidRPr="00E55FEC">
              <w:rPr>
                <w:b/>
              </w:rPr>
              <w:t>Cuantum taxă 20</w:t>
            </w:r>
            <w:r w:rsidR="00B4678B">
              <w:rPr>
                <w:b/>
              </w:rPr>
              <w:t>20</w:t>
            </w:r>
          </w:p>
        </w:tc>
      </w:tr>
      <w:tr w:rsidR="00904C1E" w:rsidRPr="00E55FEC" w:rsidTr="00F75780">
        <w:trPr>
          <w:trHeight w:val="304"/>
        </w:trPr>
        <w:tc>
          <w:tcPr>
            <w:tcW w:w="2630" w:type="dxa"/>
            <w:vAlign w:val="center"/>
          </w:tcPr>
          <w:p w:rsidR="00904C1E" w:rsidRPr="00E55FEC" w:rsidRDefault="00904C1E" w:rsidP="00F75780">
            <w:pPr>
              <w:jc w:val="center"/>
            </w:pPr>
            <w:r>
              <w:t>8</w:t>
            </w:r>
          </w:p>
        </w:tc>
        <w:tc>
          <w:tcPr>
            <w:tcW w:w="1866" w:type="dxa"/>
            <w:vAlign w:val="center"/>
          </w:tcPr>
          <w:p w:rsidR="00904C1E" w:rsidRPr="00E55FEC" w:rsidRDefault="00904C1E" w:rsidP="00F75780">
            <w:pPr>
              <w:ind w:left="-50"/>
              <w:jc w:val="center"/>
            </w:pPr>
            <w:r>
              <w:t>8</w:t>
            </w:r>
          </w:p>
        </w:tc>
      </w:tr>
    </w:tbl>
    <w:p w:rsidR="008B44D7" w:rsidRPr="009266FE" w:rsidRDefault="008B44D7" w:rsidP="008B44D7">
      <w:pPr>
        <w:shd w:val="clear" w:color="auto" w:fill="FFFFFF"/>
        <w:ind w:firstLine="720"/>
        <w:jc w:val="both"/>
        <w:rPr>
          <w:sz w:val="28"/>
          <w:szCs w:val="28"/>
        </w:rPr>
      </w:pPr>
    </w:p>
    <w:p w:rsidR="008B44D7" w:rsidRPr="009266FE" w:rsidRDefault="008B44D7" w:rsidP="008B44D7">
      <w:pPr>
        <w:shd w:val="clear" w:color="auto" w:fill="FFFFFF"/>
        <w:ind w:firstLine="720"/>
        <w:jc w:val="both"/>
        <w:rPr>
          <w:sz w:val="28"/>
          <w:szCs w:val="28"/>
        </w:rPr>
      </w:pPr>
      <w:r w:rsidRPr="009266FE">
        <w:rPr>
          <w:b/>
          <w:sz w:val="28"/>
          <w:szCs w:val="28"/>
        </w:rPr>
        <w:t>IV.</w:t>
      </w:r>
      <w:r>
        <w:rPr>
          <w:b/>
          <w:sz w:val="28"/>
          <w:szCs w:val="28"/>
        </w:rPr>
        <w:t>d</w:t>
      </w:r>
      <w:r w:rsidRPr="009266FE">
        <w:rPr>
          <w:sz w:val="28"/>
          <w:szCs w:val="28"/>
        </w:rPr>
        <w:t xml:space="preserve"> Taxa pentru eliberarea unei autorizaţii privind lucrările de racorduri şi branşamente la reţele publice de apă, canalizare, gaze, termice, energie electrică, telefonie şi televiziune prin cablu se stabileşte la valoarea de 1</w:t>
      </w:r>
      <w:r w:rsidR="00853FF8">
        <w:rPr>
          <w:sz w:val="28"/>
          <w:szCs w:val="28"/>
        </w:rPr>
        <w:t>3</w:t>
      </w:r>
      <w:r w:rsidRPr="009266FE">
        <w:rPr>
          <w:sz w:val="28"/>
          <w:szCs w:val="28"/>
        </w:rPr>
        <w:t xml:space="preserve"> lei, pentru fiecare racord.</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866"/>
      </w:tblGrid>
      <w:tr w:rsidR="00904C1E" w:rsidTr="00F75780">
        <w:trPr>
          <w:trHeight w:val="304"/>
        </w:trPr>
        <w:tc>
          <w:tcPr>
            <w:tcW w:w="2630" w:type="dxa"/>
            <w:vAlign w:val="center"/>
          </w:tcPr>
          <w:p w:rsidR="00904C1E" w:rsidRPr="00E55FEC" w:rsidRDefault="00904C1E" w:rsidP="00F75780">
            <w:pPr>
              <w:jc w:val="center"/>
              <w:rPr>
                <w:b/>
              </w:rPr>
            </w:pPr>
            <w:r w:rsidRPr="00E55FEC">
              <w:rPr>
                <w:b/>
              </w:rPr>
              <w:t>Cuantum taxă 201</w:t>
            </w:r>
            <w:r w:rsidR="00B4678B">
              <w:rPr>
                <w:b/>
              </w:rPr>
              <w:t>9</w:t>
            </w:r>
          </w:p>
        </w:tc>
        <w:tc>
          <w:tcPr>
            <w:tcW w:w="1866" w:type="dxa"/>
            <w:vAlign w:val="center"/>
          </w:tcPr>
          <w:p w:rsidR="00904C1E" w:rsidRPr="00E55FEC" w:rsidRDefault="00904C1E" w:rsidP="00B4678B">
            <w:pPr>
              <w:ind w:left="-50"/>
              <w:jc w:val="center"/>
              <w:rPr>
                <w:b/>
              </w:rPr>
            </w:pPr>
            <w:r w:rsidRPr="00E55FEC">
              <w:rPr>
                <w:b/>
              </w:rPr>
              <w:t>Cuantum taxă 20</w:t>
            </w:r>
            <w:r w:rsidR="00B4678B">
              <w:rPr>
                <w:b/>
              </w:rPr>
              <w:t>20</w:t>
            </w:r>
          </w:p>
        </w:tc>
      </w:tr>
      <w:tr w:rsidR="00904C1E" w:rsidRPr="00E55FEC" w:rsidTr="00F75780">
        <w:trPr>
          <w:trHeight w:val="304"/>
        </w:trPr>
        <w:tc>
          <w:tcPr>
            <w:tcW w:w="2630" w:type="dxa"/>
            <w:vAlign w:val="center"/>
          </w:tcPr>
          <w:p w:rsidR="00904C1E" w:rsidRPr="00E55FEC" w:rsidRDefault="00904C1E" w:rsidP="00F75780">
            <w:pPr>
              <w:jc w:val="center"/>
            </w:pPr>
            <w:r>
              <w:t>12</w:t>
            </w:r>
          </w:p>
        </w:tc>
        <w:tc>
          <w:tcPr>
            <w:tcW w:w="1866" w:type="dxa"/>
            <w:vAlign w:val="center"/>
          </w:tcPr>
          <w:p w:rsidR="00904C1E" w:rsidRPr="00E55FEC" w:rsidRDefault="00853FF8" w:rsidP="00F75780">
            <w:pPr>
              <w:ind w:left="-50"/>
              <w:jc w:val="center"/>
            </w:pPr>
            <w:r>
              <w:t>13</w:t>
            </w:r>
          </w:p>
        </w:tc>
      </w:tr>
    </w:tbl>
    <w:p w:rsidR="008B44D7" w:rsidRPr="009266FE" w:rsidRDefault="008B44D7" w:rsidP="008B44D7">
      <w:pPr>
        <w:shd w:val="clear" w:color="auto" w:fill="FFFFFF"/>
        <w:ind w:firstLine="720"/>
        <w:jc w:val="both"/>
        <w:rPr>
          <w:sz w:val="28"/>
          <w:szCs w:val="28"/>
        </w:rPr>
      </w:pPr>
    </w:p>
    <w:p w:rsidR="0047553A" w:rsidRDefault="0047553A" w:rsidP="008B44D7">
      <w:pPr>
        <w:shd w:val="clear" w:color="auto" w:fill="FFFFFF"/>
        <w:ind w:firstLine="720"/>
        <w:jc w:val="both"/>
        <w:rPr>
          <w:b/>
          <w:sz w:val="28"/>
          <w:szCs w:val="28"/>
        </w:rPr>
      </w:pPr>
    </w:p>
    <w:p w:rsidR="0047553A" w:rsidRDefault="0047553A" w:rsidP="008B44D7">
      <w:pPr>
        <w:shd w:val="clear" w:color="auto" w:fill="FFFFFF"/>
        <w:ind w:firstLine="720"/>
        <w:jc w:val="both"/>
        <w:rPr>
          <w:b/>
          <w:sz w:val="28"/>
          <w:szCs w:val="28"/>
        </w:rPr>
      </w:pPr>
    </w:p>
    <w:p w:rsidR="0047553A" w:rsidRDefault="0047553A" w:rsidP="008B44D7">
      <w:pPr>
        <w:shd w:val="clear" w:color="auto" w:fill="FFFFFF"/>
        <w:ind w:firstLine="720"/>
        <w:jc w:val="both"/>
        <w:rPr>
          <w:b/>
          <w:sz w:val="28"/>
          <w:szCs w:val="28"/>
        </w:rPr>
      </w:pPr>
    </w:p>
    <w:p w:rsidR="008B44D7" w:rsidRPr="009266FE" w:rsidRDefault="008B44D7" w:rsidP="008B44D7">
      <w:pPr>
        <w:shd w:val="clear" w:color="auto" w:fill="FFFFFF"/>
        <w:ind w:firstLine="720"/>
        <w:jc w:val="both"/>
        <w:rPr>
          <w:sz w:val="28"/>
          <w:szCs w:val="28"/>
        </w:rPr>
      </w:pPr>
      <w:r w:rsidRPr="009266FE">
        <w:rPr>
          <w:b/>
          <w:sz w:val="28"/>
          <w:szCs w:val="28"/>
        </w:rPr>
        <w:t>IV.</w:t>
      </w:r>
      <w:r>
        <w:rPr>
          <w:b/>
          <w:sz w:val="28"/>
          <w:szCs w:val="28"/>
        </w:rPr>
        <w:t>e</w:t>
      </w:r>
      <w:r w:rsidRPr="009266FE">
        <w:rPr>
          <w:sz w:val="28"/>
          <w:szCs w:val="28"/>
        </w:rPr>
        <w:t xml:space="preserve"> Taxa pentru eliberarea certificatului de nomenclatură stradală .</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866"/>
      </w:tblGrid>
      <w:tr w:rsidR="00904C1E" w:rsidTr="00F75780">
        <w:trPr>
          <w:trHeight w:val="304"/>
        </w:trPr>
        <w:tc>
          <w:tcPr>
            <w:tcW w:w="2630" w:type="dxa"/>
            <w:vAlign w:val="center"/>
          </w:tcPr>
          <w:p w:rsidR="00904C1E" w:rsidRPr="00E55FEC" w:rsidRDefault="00904C1E" w:rsidP="00F75780">
            <w:pPr>
              <w:jc w:val="center"/>
              <w:rPr>
                <w:b/>
              </w:rPr>
            </w:pPr>
            <w:r w:rsidRPr="00E55FEC">
              <w:rPr>
                <w:b/>
              </w:rPr>
              <w:t>Cuantum taxă 201</w:t>
            </w:r>
            <w:r w:rsidR="00B4678B">
              <w:rPr>
                <w:b/>
              </w:rPr>
              <w:t>9</w:t>
            </w:r>
          </w:p>
        </w:tc>
        <w:tc>
          <w:tcPr>
            <w:tcW w:w="1866" w:type="dxa"/>
            <w:vAlign w:val="center"/>
          </w:tcPr>
          <w:p w:rsidR="00904C1E" w:rsidRPr="00E55FEC" w:rsidRDefault="00904C1E" w:rsidP="00B4678B">
            <w:pPr>
              <w:ind w:left="-50"/>
              <w:jc w:val="center"/>
              <w:rPr>
                <w:b/>
              </w:rPr>
            </w:pPr>
            <w:r w:rsidRPr="00E55FEC">
              <w:rPr>
                <w:b/>
              </w:rPr>
              <w:t>Cuantum taxă 20</w:t>
            </w:r>
            <w:r w:rsidR="00B4678B">
              <w:rPr>
                <w:b/>
              </w:rPr>
              <w:t>20</w:t>
            </w:r>
          </w:p>
        </w:tc>
      </w:tr>
      <w:tr w:rsidR="00904C1E" w:rsidRPr="00E55FEC" w:rsidTr="00F75780">
        <w:trPr>
          <w:trHeight w:val="304"/>
        </w:trPr>
        <w:tc>
          <w:tcPr>
            <w:tcW w:w="2630" w:type="dxa"/>
            <w:vAlign w:val="center"/>
          </w:tcPr>
          <w:p w:rsidR="00904C1E" w:rsidRPr="00E55FEC" w:rsidRDefault="0002280E" w:rsidP="00F75780">
            <w:pPr>
              <w:jc w:val="center"/>
            </w:pPr>
            <w:r>
              <w:t>9</w:t>
            </w:r>
          </w:p>
        </w:tc>
        <w:tc>
          <w:tcPr>
            <w:tcW w:w="1866" w:type="dxa"/>
            <w:vAlign w:val="center"/>
          </w:tcPr>
          <w:p w:rsidR="00904C1E" w:rsidRPr="00E55FEC" w:rsidRDefault="0002280E" w:rsidP="00F75780">
            <w:pPr>
              <w:ind w:left="-50"/>
              <w:jc w:val="center"/>
            </w:pPr>
            <w:r>
              <w:t>9</w:t>
            </w:r>
          </w:p>
        </w:tc>
      </w:tr>
    </w:tbl>
    <w:p w:rsidR="008B44D7" w:rsidRPr="009266FE" w:rsidRDefault="008B44D7" w:rsidP="008B44D7">
      <w:pPr>
        <w:shd w:val="clear" w:color="auto" w:fill="FFFFFF"/>
        <w:ind w:firstLine="720"/>
        <w:jc w:val="both"/>
        <w:rPr>
          <w:sz w:val="28"/>
          <w:szCs w:val="28"/>
        </w:rPr>
      </w:pPr>
    </w:p>
    <w:p w:rsidR="008B44D7" w:rsidRPr="009266FE" w:rsidRDefault="008B44D7" w:rsidP="008B44D7">
      <w:pPr>
        <w:ind w:firstLine="720"/>
        <w:jc w:val="both"/>
        <w:rPr>
          <w:b/>
          <w:iCs/>
          <w:sz w:val="28"/>
          <w:szCs w:val="28"/>
        </w:rPr>
      </w:pPr>
      <w:r w:rsidRPr="009266FE">
        <w:rPr>
          <w:b/>
          <w:sz w:val="28"/>
          <w:szCs w:val="28"/>
        </w:rPr>
        <w:t>IV.</w:t>
      </w:r>
      <w:r>
        <w:rPr>
          <w:b/>
          <w:sz w:val="28"/>
          <w:szCs w:val="28"/>
        </w:rPr>
        <w:t>f</w:t>
      </w:r>
      <w:r w:rsidRPr="009266FE">
        <w:rPr>
          <w:sz w:val="28"/>
          <w:szCs w:val="28"/>
        </w:rPr>
        <w:t xml:space="preserve"> </w:t>
      </w:r>
      <w:r w:rsidRPr="009266FE">
        <w:rPr>
          <w:bCs/>
          <w:iCs/>
          <w:sz w:val="28"/>
          <w:szCs w:val="28"/>
        </w:rPr>
        <w:t>Taxa pentru eliberarea atestatului de producator si viza anuala a acestuia</w:t>
      </w:r>
      <w:r w:rsidRPr="009266FE">
        <w:rPr>
          <w:b/>
          <w:iCs/>
          <w:sz w:val="28"/>
          <w:szCs w:val="28"/>
        </w:rPr>
        <w:t>.</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866"/>
      </w:tblGrid>
      <w:tr w:rsidR="00904C1E" w:rsidTr="00F75780">
        <w:trPr>
          <w:trHeight w:val="304"/>
        </w:trPr>
        <w:tc>
          <w:tcPr>
            <w:tcW w:w="2630" w:type="dxa"/>
            <w:vAlign w:val="center"/>
          </w:tcPr>
          <w:p w:rsidR="00904C1E" w:rsidRPr="00E55FEC" w:rsidRDefault="00904C1E" w:rsidP="00F75780">
            <w:pPr>
              <w:jc w:val="center"/>
              <w:rPr>
                <w:b/>
              </w:rPr>
            </w:pPr>
            <w:r w:rsidRPr="00E55FEC">
              <w:rPr>
                <w:b/>
              </w:rPr>
              <w:t>Cuantum taxă 201</w:t>
            </w:r>
            <w:r w:rsidR="00B4678B">
              <w:rPr>
                <w:b/>
              </w:rPr>
              <w:t>9</w:t>
            </w:r>
          </w:p>
        </w:tc>
        <w:tc>
          <w:tcPr>
            <w:tcW w:w="1866" w:type="dxa"/>
            <w:vAlign w:val="center"/>
          </w:tcPr>
          <w:p w:rsidR="00904C1E" w:rsidRPr="00E55FEC" w:rsidRDefault="00904C1E" w:rsidP="00B4678B">
            <w:pPr>
              <w:ind w:left="-50"/>
              <w:jc w:val="center"/>
              <w:rPr>
                <w:b/>
              </w:rPr>
            </w:pPr>
            <w:r w:rsidRPr="00E55FEC">
              <w:rPr>
                <w:b/>
              </w:rPr>
              <w:t>Cuantum taxă 20</w:t>
            </w:r>
            <w:r w:rsidR="00B4678B">
              <w:rPr>
                <w:b/>
              </w:rPr>
              <w:t>20</w:t>
            </w:r>
          </w:p>
        </w:tc>
      </w:tr>
      <w:tr w:rsidR="00904C1E" w:rsidRPr="00E55FEC" w:rsidTr="00F75780">
        <w:trPr>
          <w:trHeight w:val="304"/>
        </w:trPr>
        <w:tc>
          <w:tcPr>
            <w:tcW w:w="2630" w:type="dxa"/>
            <w:vAlign w:val="center"/>
          </w:tcPr>
          <w:p w:rsidR="00904C1E" w:rsidRPr="00E55FEC" w:rsidRDefault="00463401" w:rsidP="00F75780">
            <w:pPr>
              <w:jc w:val="center"/>
            </w:pPr>
            <w:r>
              <w:t>80</w:t>
            </w:r>
          </w:p>
        </w:tc>
        <w:tc>
          <w:tcPr>
            <w:tcW w:w="1866" w:type="dxa"/>
            <w:vAlign w:val="center"/>
          </w:tcPr>
          <w:p w:rsidR="00904C1E" w:rsidRPr="00E55FEC" w:rsidRDefault="000C6A69" w:rsidP="00F75780">
            <w:pPr>
              <w:ind w:left="-50"/>
              <w:jc w:val="center"/>
            </w:pPr>
            <w:r>
              <w:t>84</w:t>
            </w:r>
          </w:p>
        </w:tc>
      </w:tr>
    </w:tbl>
    <w:p w:rsidR="008B44D7" w:rsidRDefault="008B44D7" w:rsidP="008B44D7">
      <w:pPr>
        <w:ind w:firstLine="720"/>
        <w:jc w:val="both"/>
        <w:rPr>
          <w:sz w:val="28"/>
          <w:szCs w:val="28"/>
        </w:rPr>
      </w:pPr>
      <w:r w:rsidRPr="009266FE">
        <w:rPr>
          <w:b/>
          <w:iCs/>
          <w:sz w:val="28"/>
          <w:szCs w:val="28"/>
        </w:rPr>
        <w:t>IV.</w:t>
      </w:r>
      <w:r>
        <w:rPr>
          <w:b/>
          <w:iCs/>
          <w:sz w:val="28"/>
          <w:szCs w:val="28"/>
        </w:rPr>
        <w:t>g</w:t>
      </w:r>
      <w:r w:rsidRPr="009266FE">
        <w:rPr>
          <w:b/>
          <w:iCs/>
          <w:sz w:val="28"/>
          <w:szCs w:val="28"/>
        </w:rPr>
        <w:t xml:space="preserve"> </w:t>
      </w:r>
      <w:r w:rsidRPr="009266FE">
        <w:rPr>
          <w:iCs/>
          <w:sz w:val="28"/>
          <w:szCs w:val="28"/>
        </w:rPr>
        <w:t xml:space="preserve">Taxa </w:t>
      </w:r>
      <w:r w:rsidRPr="009266FE">
        <w:rPr>
          <w:sz w:val="28"/>
          <w:szCs w:val="28"/>
        </w:rPr>
        <w:t xml:space="preserve">pentru eliberarea carnetului de comercializare a produselor din sectorul agricol se stabileşte la </w:t>
      </w:r>
      <w:r w:rsidR="000C6A69">
        <w:rPr>
          <w:sz w:val="28"/>
          <w:szCs w:val="28"/>
        </w:rPr>
        <w:t>14</w:t>
      </w:r>
      <w:r w:rsidRPr="009266FE">
        <w:rPr>
          <w:sz w:val="28"/>
          <w:szCs w:val="28"/>
        </w:rPr>
        <w:t xml:space="preserve"> lei.</w:t>
      </w:r>
    </w:p>
    <w:p w:rsidR="006B525B" w:rsidRPr="009266FE" w:rsidRDefault="006B525B" w:rsidP="008B44D7">
      <w:pPr>
        <w:ind w:firstLine="720"/>
        <w:jc w:val="both"/>
        <w:rPr>
          <w:sz w:val="28"/>
          <w:szCs w:val="28"/>
        </w:rPr>
      </w:pP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866"/>
      </w:tblGrid>
      <w:tr w:rsidR="00904C1E" w:rsidTr="00F75780">
        <w:trPr>
          <w:trHeight w:val="304"/>
        </w:trPr>
        <w:tc>
          <w:tcPr>
            <w:tcW w:w="2630" w:type="dxa"/>
            <w:vAlign w:val="center"/>
          </w:tcPr>
          <w:p w:rsidR="00904C1E" w:rsidRPr="00E55FEC" w:rsidRDefault="00904C1E" w:rsidP="00F75780">
            <w:pPr>
              <w:jc w:val="center"/>
              <w:rPr>
                <w:b/>
              </w:rPr>
            </w:pPr>
            <w:r w:rsidRPr="00E55FEC">
              <w:rPr>
                <w:b/>
              </w:rPr>
              <w:t>Cuantum taxă 201</w:t>
            </w:r>
            <w:r w:rsidR="00B4678B">
              <w:rPr>
                <w:b/>
              </w:rPr>
              <w:t>9</w:t>
            </w:r>
          </w:p>
        </w:tc>
        <w:tc>
          <w:tcPr>
            <w:tcW w:w="1866" w:type="dxa"/>
            <w:vAlign w:val="center"/>
          </w:tcPr>
          <w:p w:rsidR="00904C1E" w:rsidRPr="00E55FEC" w:rsidRDefault="00904C1E" w:rsidP="00B4678B">
            <w:pPr>
              <w:ind w:left="-50"/>
              <w:jc w:val="center"/>
              <w:rPr>
                <w:b/>
              </w:rPr>
            </w:pPr>
            <w:r w:rsidRPr="00E55FEC">
              <w:rPr>
                <w:b/>
              </w:rPr>
              <w:t>Cuantum taxă 20</w:t>
            </w:r>
            <w:r w:rsidR="00B4678B">
              <w:rPr>
                <w:b/>
              </w:rPr>
              <w:t>20</w:t>
            </w:r>
          </w:p>
        </w:tc>
      </w:tr>
      <w:tr w:rsidR="00904C1E" w:rsidRPr="00E55FEC" w:rsidTr="00F75780">
        <w:trPr>
          <w:trHeight w:val="304"/>
        </w:trPr>
        <w:tc>
          <w:tcPr>
            <w:tcW w:w="2630" w:type="dxa"/>
            <w:vAlign w:val="center"/>
          </w:tcPr>
          <w:p w:rsidR="00904C1E" w:rsidRPr="00E55FEC" w:rsidRDefault="00904C1E" w:rsidP="00F75780">
            <w:pPr>
              <w:jc w:val="center"/>
            </w:pPr>
            <w:r>
              <w:t>13</w:t>
            </w:r>
          </w:p>
        </w:tc>
        <w:tc>
          <w:tcPr>
            <w:tcW w:w="1866" w:type="dxa"/>
            <w:vAlign w:val="center"/>
          </w:tcPr>
          <w:p w:rsidR="00904C1E" w:rsidRPr="00E55FEC" w:rsidRDefault="000C6A69" w:rsidP="00F75780">
            <w:pPr>
              <w:ind w:left="-50"/>
              <w:jc w:val="center"/>
            </w:pPr>
            <w:r>
              <w:t>14</w:t>
            </w:r>
          </w:p>
        </w:tc>
      </w:tr>
    </w:tbl>
    <w:p w:rsidR="008B44D7" w:rsidRDefault="008B44D7" w:rsidP="008B44D7">
      <w:pPr>
        <w:ind w:firstLine="720"/>
        <w:jc w:val="both"/>
        <w:rPr>
          <w:bCs/>
          <w:sz w:val="28"/>
          <w:szCs w:val="28"/>
        </w:rPr>
      </w:pPr>
      <w:r w:rsidRPr="009266FE">
        <w:rPr>
          <w:b/>
          <w:sz w:val="28"/>
          <w:szCs w:val="28"/>
        </w:rPr>
        <w:t>IV.</w:t>
      </w:r>
      <w:r>
        <w:rPr>
          <w:b/>
          <w:sz w:val="28"/>
          <w:szCs w:val="28"/>
        </w:rPr>
        <w:t>h</w:t>
      </w:r>
      <w:r w:rsidRPr="009266FE">
        <w:rPr>
          <w:b/>
          <w:bCs/>
          <w:sz w:val="28"/>
          <w:szCs w:val="28"/>
        </w:rPr>
        <w:t xml:space="preserve">(1) </w:t>
      </w:r>
      <w:r w:rsidRPr="009266FE">
        <w:rPr>
          <w:bCs/>
          <w:sz w:val="28"/>
          <w:szCs w:val="28"/>
        </w:rPr>
        <w:t xml:space="preserve">Taxă pentru eliberarea/vizarea anuală a autorizaţiei privind desfăşurarea activităţilor </w:t>
      </w:r>
      <w:r w:rsidRPr="009266FE">
        <w:rPr>
          <w:sz w:val="28"/>
          <w:szCs w:val="28"/>
        </w:rPr>
        <w:t xml:space="preserve">înregistrate în grupele CAEN 561 - Restaurante, 563 - Baruri și alte activități de servire a băuturilor </w:t>
      </w:r>
      <w:r w:rsidRPr="009266FE">
        <w:rPr>
          <w:bCs/>
          <w:sz w:val="28"/>
          <w:szCs w:val="28"/>
        </w:rPr>
        <w:t>se stabileşte astfel:</w:t>
      </w:r>
    </w:p>
    <w:p w:rsidR="00E55FEC" w:rsidRDefault="00E55FEC" w:rsidP="008B44D7">
      <w:pPr>
        <w:ind w:firstLine="720"/>
        <w:jc w:val="both"/>
        <w:rPr>
          <w:bCs/>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2410"/>
        <w:gridCol w:w="2268"/>
      </w:tblGrid>
      <w:tr w:rsidR="00942942" w:rsidRPr="00E55FEC" w:rsidTr="006C02FB">
        <w:trPr>
          <w:trHeight w:val="304"/>
        </w:trPr>
        <w:tc>
          <w:tcPr>
            <w:tcW w:w="6804" w:type="dxa"/>
            <w:vAlign w:val="center"/>
          </w:tcPr>
          <w:p w:rsidR="00942942" w:rsidRPr="00E55FEC" w:rsidRDefault="00942942" w:rsidP="00E55FEC">
            <w:pPr>
              <w:jc w:val="center"/>
              <w:rPr>
                <w:b/>
                <w:sz w:val="24"/>
                <w:szCs w:val="24"/>
              </w:rPr>
            </w:pPr>
            <w:r>
              <w:rPr>
                <w:b/>
                <w:sz w:val="24"/>
                <w:szCs w:val="24"/>
              </w:rPr>
              <w:t>Categorie</w:t>
            </w:r>
          </w:p>
        </w:tc>
        <w:tc>
          <w:tcPr>
            <w:tcW w:w="2410" w:type="dxa"/>
            <w:vAlign w:val="center"/>
          </w:tcPr>
          <w:p w:rsidR="00942942" w:rsidRPr="00E55FEC" w:rsidRDefault="00942942" w:rsidP="00F75780">
            <w:pPr>
              <w:jc w:val="center"/>
              <w:rPr>
                <w:b/>
                <w:sz w:val="24"/>
                <w:szCs w:val="24"/>
              </w:rPr>
            </w:pPr>
            <w:r w:rsidRPr="00E55FEC">
              <w:rPr>
                <w:b/>
                <w:sz w:val="24"/>
                <w:szCs w:val="24"/>
              </w:rPr>
              <w:t>Cuantum taxă 201</w:t>
            </w:r>
            <w:r w:rsidR="00B4678B">
              <w:rPr>
                <w:b/>
                <w:sz w:val="24"/>
                <w:szCs w:val="24"/>
              </w:rPr>
              <w:t>9</w:t>
            </w:r>
          </w:p>
        </w:tc>
        <w:tc>
          <w:tcPr>
            <w:tcW w:w="2268" w:type="dxa"/>
            <w:vAlign w:val="center"/>
          </w:tcPr>
          <w:p w:rsidR="00942942" w:rsidRPr="00E55FEC" w:rsidRDefault="00942942" w:rsidP="00B4678B">
            <w:pPr>
              <w:ind w:left="-50"/>
              <w:jc w:val="center"/>
              <w:rPr>
                <w:b/>
                <w:sz w:val="24"/>
                <w:szCs w:val="24"/>
              </w:rPr>
            </w:pPr>
            <w:r w:rsidRPr="00E55FEC">
              <w:rPr>
                <w:b/>
                <w:sz w:val="24"/>
                <w:szCs w:val="24"/>
              </w:rPr>
              <w:t>Cuantum taxă 20</w:t>
            </w:r>
            <w:r w:rsidR="00B4678B">
              <w:rPr>
                <w:b/>
                <w:sz w:val="24"/>
                <w:szCs w:val="24"/>
              </w:rPr>
              <w:t>20</w:t>
            </w:r>
          </w:p>
        </w:tc>
      </w:tr>
      <w:tr w:rsidR="00942942" w:rsidRPr="00E55FEC" w:rsidTr="006C02FB">
        <w:trPr>
          <w:trHeight w:val="304"/>
        </w:trPr>
        <w:tc>
          <w:tcPr>
            <w:tcW w:w="6804" w:type="dxa"/>
          </w:tcPr>
          <w:p w:rsidR="00942942" w:rsidRPr="00E55FEC" w:rsidRDefault="00942942" w:rsidP="00E55FEC">
            <w:pPr>
              <w:rPr>
                <w:sz w:val="24"/>
                <w:szCs w:val="24"/>
              </w:rPr>
            </w:pPr>
            <w:r w:rsidRPr="00E55FEC">
              <w:rPr>
                <w:iCs/>
                <w:sz w:val="24"/>
                <w:szCs w:val="24"/>
              </w:rPr>
              <w:t>a)  pentru unităţile cu suprafaţă desfăşurată până la 50 mp</w:t>
            </w:r>
          </w:p>
        </w:tc>
        <w:tc>
          <w:tcPr>
            <w:tcW w:w="2410" w:type="dxa"/>
            <w:vAlign w:val="center"/>
          </w:tcPr>
          <w:p w:rsidR="00942942" w:rsidRPr="00E55FEC" w:rsidRDefault="00942942" w:rsidP="00B4678B">
            <w:pPr>
              <w:jc w:val="center"/>
              <w:rPr>
                <w:sz w:val="24"/>
                <w:szCs w:val="24"/>
              </w:rPr>
            </w:pPr>
            <w:r w:rsidRPr="00E55FEC">
              <w:rPr>
                <w:sz w:val="24"/>
                <w:szCs w:val="24"/>
              </w:rPr>
              <w:t>9</w:t>
            </w:r>
            <w:r w:rsidR="00B4678B">
              <w:rPr>
                <w:sz w:val="24"/>
                <w:szCs w:val="24"/>
              </w:rPr>
              <w:t>12</w:t>
            </w:r>
          </w:p>
        </w:tc>
        <w:tc>
          <w:tcPr>
            <w:tcW w:w="2268" w:type="dxa"/>
            <w:vAlign w:val="center"/>
          </w:tcPr>
          <w:p w:rsidR="00942942" w:rsidRPr="00E55FEC" w:rsidRDefault="001C66C6" w:rsidP="00F75780">
            <w:pPr>
              <w:ind w:left="-50"/>
              <w:jc w:val="center"/>
              <w:rPr>
                <w:sz w:val="24"/>
                <w:szCs w:val="24"/>
              </w:rPr>
            </w:pPr>
            <w:r>
              <w:rPr>
                <w:sz w:val="24"/>
                <w:szCs w:val="24"/>
              </w:rPr>
              <w:t>954</w:t>
            </w:r>
          </w:p>
        </w:tc>
      </w:tr>
      <w:tr w:rsidR="00942942" w:rsidRPr="00E55FEC" w:rsidTr="006C02FB">
        <w:trPr>
          <w:trHeight w:val="304"/>
        </w:trPr>
        <w:tc>
          <w:tcPr>
            <w:tcW w:w="6804" w:type="dxa"/>
          </w:tcPr>
          <w:p w:rsidR="00942942" w:rsidRPr="00E55FEC" w:rsidRDefault="00942942" w:rsidP="00E55FEC">
            <w:pPr>
              <w:rPr>
                <w:iCs/>
                <w:sz w:val="24"/>
                <w:szCs w:val="24"/>
              </w:rPr>
            </w:pPr>
            <w:r w:rsidRPr="00E55FEC">
              <w:rPr>
                <w:iCs/>
                <w:sz w:val="24"/>
                <w:szCs w:val="24"/>
              </w:rPr>
              <w:t>b) pentru unităţile cu suprafaţă desfăşurată între 51 mp şi 150 mp</w:t>
            </w:r>
          </w:p>
        </w:tc>
        <w:tc>
          <w:tcPr>
            <w:tcW w:w="2410" w:type="dxa"/>
            <w:vAlign w:val="center"/>
          </w:tcPr>
          <w:p w:rsidR="00942942" w:rsidRPr="00E55FEC" w:rsidRDefault="00942942" w:rsidP="00B4678B">
            <w:pPr>
              <w:jc w:val="center"/>
              <w:rPr>
                <w:sz w:val="24"/>
                <w:szCs w:val="24"/>
              </w:rPr>
            </w:pPr>
            <w:r>
              <w:rPr>
                <w:sz w:val="24"/>
                <w:szCs w:val="24"/>
              </w:rPr>
              <w:t>18</w:t>
            </w:r>
            <w:r w:rsidR="00B4678B">
              <w:rPr>
                <w:sz w:val="24"/>
                <w:szCs w:val="24"/>
              </w:rPr>
              <w:t>24</w:t>
            </w:r>
          </w:p>
        </w:tc>
        <w:tc>
          <w:tcPr>
            <w:tcW w:w="2268" w:type="dxa"/>
            <w:vAlign w:val="center"/>
          </w:tcPr>
          <w:p w:rsidR="00942942" w:rsidRPr="00E55FEC" w:rsidRDefault="001C66C6" w:rsidP="00F75780">
            <w:pPr>
              <w:ind w:left="-50"/>
              <w:jc w:val="center"/>
              <w:rPr>
                <w:sz w:val="24"/>
                <w:szCs w:val="24"/>
              </w:rPr>
            </w:pPr>
            <w:r>
              <w:rPr>
                <w:sz w:val="24"/>
                <w:szCs w:val="24"/>
              </w:rPr>
              <w:t>1908</w:t>
            </w:r>
          </w:p>
        </w:tc>
      </w:tr>
      <w:tr w:rsidR="00942942" w:rsidRPr="00E55FEC" w:rsidTr="006C02FB">
        <w:trPr>
          <w:trHeight w:val="304"/>
        </w:trPr>
        <w:tc>
          <w:tcPr>
            <w:tcW w:w="6804" w:type="dxa"/>
          </w:tcPr>
          <w:p w:rsidR="00942942" w:rsidRPr="00E55FEC" w:rsidRDefault="00942942" w:rsidP="00E55FEC">
            <w:pPr>
              <w:pStyle w:val="Indentcorptext"/>
              <w:ind w:firstLine="0"/>
              <w:jc w:val="left"/>
              <w:rPr>
                <w:i w:val="0"/>
                <w:iCs w:val="0"/>
                <w:sz w:val="24"/>
                <w:szCs w:val="24"/>
              </w:rPr>
            </w:pPr>
            <w:r w:rsidRPr="00E55FEC">
              <w:rPr>
                <w:i w:val="0"/>
                <w:iCs w:val="0"/>
                <w:sz w:val="24"/>
                <w:szCs w:val="24"/>
              </w:rPr>
              <w:t>c) pentru unităţile cu suprafaţă desfăşurată între 151 mp si 300 mp</w:t>
            </w:r>
          </w:p>
        </w:tc>
        <w:tc>
          <w:tcPr>
            <w:tcW w:w="2410" w:type="dxa"/>
            <w:vAlign w:val="center"/>
          </w:tcPr>
          <w:p w:rsidR="00942942" w:rsidRPr="00E55FEC" w:rsidRDefault="00942942" w:rsidP="00B4678B">
            <w:pPr>
              <w:jc w:val="center"/>
              <w:rPr>
                <w:sz w:val="24"/>
                <w:szCs w:val="24"/>
              </w:rPr>
            </w:pPr>
            <w:r>
              <w:rPr>
                <w:sz w:val="24"/>
                <w:szCs w:val="24"/>
              </w:rPr>
              <w:t>33</w:t>
            </w:r>
            <w:r w:rsidR="00B4678B">
              <w:rPr>
                <w:sz w:val="24"/>
                <w:szCs w:val="24"/>
              </w:rPr>
              <w:t>44</w:t>
            </w:r>
          </w:p>
        </w:tc>
        <w:tc>
          <w:tcPr>
            <w:tcW w:w="2268" w:type="dxa"/>
            <w:vAlign w:val="center"/>
          </w:tcPr>
          <w:p w:rsidR="00942942" w:rsidRPr="00E55FEC" w:rsidRDefault="001C66C6" w:rsidP="00F75780">
            <w:pPr>
              <w:ind w:left="-50"/>
              <w:jc w:val="center"/>
              <w:rPr>
                <w:sz w:val="24"/>
                <w:szCs w:val="24"/>
              </w:rPr>
            </w:pPr>
            <w:r>
              <w:rPr>
                <w:sz w:val="24"/>
                <w:szCs w:val="24"/>
              </w:rPr>
              <w:t>3498</w:t>
            </w:r>
          </w:p>
        </w:tc>
      </w:tr>
      <w:tr w:rsidR="00942942" w:rsidRPr="00E55FEC" w:rsidTr="006C02FB">
        <w:trPr>
          <w:trHeight w:val="304"/>
        </w:trPr>
        <w:tc>
          <w:tcPr>
            <w:tcW w:w="6804" w:type="dxa"/>
          </w:tcPr>
          <w:p w:rsidR="00942942" w:rsidRPr="00E55FEC" w:rsidRDefault="00942942" w:rsidP="00E55FEC">
            <w:pPr>
              <w:pStyle w:val="Indentcorptext"/>
              <w:ind w:firstLine="0"/>
              <w:jc w:val="left"/>
              <w:rPr>
                <w:i w:val="0"/>
                <w:iCs w:val="0"/>
                <w:sz w:val="24"/>
                <w:szCs w:val="24"/>
              </w:rPr>
            </w:pPr>
            <w:r w:rsidRPr="00E55FEC">
              <w:rPr>
                <w:i w:val="0"/>
                <w:iCs w:val="0"/>
                <w:sz w:val="24"/>
                <w:szCs w:val="24"/>
              </w:rPr>
              <w:t>d) pentru unităţile cu suprafaţă desfăşurată de peste 301 mp</w:t>
            </w:r>
            <w:r w:rsidRPr="00E55FEC">
              <w:rPr>
                <w:b/>
                <w:i w:val="0"/>
                <w:iCs w:val="0"/>
                <w:sz w:val="24"/>
                <w:szCs w:val="24"/>
              </w:rPr>
              <w:t>-</w:t>
            </w:r>
            <w:r w:rsidRPr="00E55FEC">
              <w:rPr>
                <w:i w:val="0"/>
                <w:iCs w:val="0"/>
                <w:sz w:val="24"/>
                <w:szCs w:val="24"/>
              </w:rPr>
              <w:t>500 mp</w:t>
            </w:r>
          </w:p>
        </w:tc>
        <w:tc>
          <w:tcPr>
            <w:tcW w:w="2410" w:type="dxa"/>
            <w:vAlign w:val="center"/>
          </w:tcPr>
          <w:p w:rsidR="00942942" w:rsidRPr="00E55FEC" w:rsidRDefault="00942942" w:rsidP="00B4678B">
            <w:pPr>
              <w:jc w:val="center"/>
              <w:rPr>
                <w:sz w:val="24"/>
                <w:szCs w:val="24"/>
              </w:rPr>
            </w:pPr>
            <w:r>
              <w:rPr>
                <w:sz w:val="24"/>
                <w:szCs w:val="24"/>
              </w:rPr>
              <w:t>40</w:t>
            </w:r>
            <w:r w:rsidR="00B4678B">
              <w:rPr>
                <w:sz w:val="24"/>
                <w:szCs w:val="24"/>
              </w:rPr>
              <w:t>54</w:t>
            </w:r>
          </w:p>
        </w:tc>
        <w:tc>
          <w:tcPr>
            <w:tcW w:w="2268" w:type="dxa"/>
            <w:vAlign w:val="center"/>
          </w:tcPr>
          <w:p w:rsidR="00942942" w:rsidRPr="00E55FEC" w:rsidRDefault="001C66C6" w:rsidP="00942942">
            <w:pPr>
              <w:ind w:left="-50"/>
              <w:jc w:val="center"/>
              <w:rPr>
                <w:sz w:val="24"/>
                <w:szCs w:val="24"/>
              </w:rPr>
            </w:pPr>
            <w:r>
              <w:rPr>
                <w:sz w:val="24"/>
                <w:szCs w:val="24"/>
              </w:rPr>
              <w:t>4240</w:t>
            </w:r>
          </w:p>
        </w:tc>
      </w:tr>
      <w:tr w:rsidR="00942942" w:rsidRPr="00E55FEC" w:rsidTr="006C02FB">
        <w:trPr>
          <w:trHeight w:val="304"/>
        </w:trPr>
        <w:tc>
          <w:tcPr>
            <w:tcW w:w="6804" w:type="dxa"/>
          </w:tcPr>
          <w:p w:rsidR="00942942" w:rsidRPr="00E55FEC" w:rsidRDefault="00942942" w:rsidP="00E55FEC">
            <w:pPr>
              <w:pStyle w:val="Indentcorptext"/>
              <w:ind w:firstLine="0"/>
              <w:jc w:val="left"/>
              <w:rPr>
                <w:i w:val="0"/>
                <w:iCs w:val="0"/>
                <w:sz w:val="24"/>
                <w:szCs w:val="24"/>
              </w:rPr>
            </w:pPr>
            <w:r w:rsidRPr="00E55FEC">
              <w:rPr>
                <w:i w:val="0"/>
                <w:iCs w:val="0"/>
                <w:sz w:val="24"/>
                <w:szCs w:val="24"/>
              </w:rPr>
              <w:t>e) pentru unităţile cu suprafaţă desfăşurată de peste 500 mp</w:t>
            </w:r>
          </w:p>
        </w:tc>
        <w:tc>
          <w:tcPr>
            <w:tcW w:w="2410" w:type="dxa"/>
            <w:vAlign w:val="center"/>
          </w:tcPr>
          <w:p w:rsidR="00942942" w:rsidRPr="00E55FEC" w:rsidRDefault="00942942" w:rsidP="00B4678B">
            <w:pPr>
              <w:jc w:val="center"/>
              <w:rPr>
                <w:sz w:val="24"/>
                <w:szCs w:val="24"/>
              </w:rPr>
            </w:pPr>
            <w:r>
              <w:rPr>
                <w:sz w:val="24"/>
                <w:szCs w:val="24"/>
              </w:rPr>
              <w:t>45</w:t>
            </w:r>
            <w:r w:rsidR="00B4678B">
              <w:rPr>
                <w:sz w:val="24"/>
                <w:szCs w:val="24"/>
              </w:rPr>
              <w:t>6</w:t>
            </w:r>
            <w:r>
              <w:rPr>
                <w:sz w:val="24"/>
                <w:szCs w:val="24"/>
              </w:rPr>
              <w:t>0</w:t>
            </w:r>
          </w:p>
        </w:tc>
        <w:tc>
          <w:tcPr>
            <w:tcW w:w="2268" w:type="dxa"/>
            <w:vAlign w:val="center"/>
          </w:tcPr>
          <w:p w:rsidR="00942942" w:rsidRPr="00E55FEC" w:rsidRDefault="001C66C6" w:rsidP="00F75780">
            <w:pPr>
              <w:ind w:left="-50"/>
              <w:jc w:val="center"/>
              <w:rPr>
                <w:sz w:val="24"/>
                <w:szCs w:val="24"/>
              </w:rPr>
            </w:pPr>
            <w:r>
              <w:rPr>
                <w:sz w:val="24"/>
                <w:szCs w:val="24"/>
              </w:rPr>
              <w:t>4770</w:t>
            </w:r>
          </w:p>
        </w:tc>
      </w:tr>
    </w:tbl>
    <w:p w:rsidR="006B525B" w:rsidRDefault="006B525B" w:rsidP="008B44D7">
      <w:pPr>
        <w:pStyle w:val="Indentcorptext"/>
        <w:ind w:firstLine="993"/>
        <w:rPr>
          <w:b/>
          <w:i w:val="0"/>
          <w:iCs w:val="0"/>
        </w:rPr>
      </w:pPr>
    </w:p>
    <w:p w:rsidR="008B44D7" w:rsidRDefault="00E55FEC" w:rsidP="008B44D7">
      <w:pPr>
        <w:pStyle w:val="Indentcorptext"/>
        <w:ind w:firstLine="993"/>
        <w:rPr>
          <w:i w:val="0"/>
        </w:rPr>
      </w:pPr>
      <w:r w:rsidRPr="009266FE">
        <w:rPr>
          <w:b/>
          <w:i w:val="0"/>
          <w:iCs w:val="0"/>
        </w:rPr>
        <w:t xml:space="preserve"> </w:t>
      </w:r>
      <w:r w:rsidR="008B44D7" w:rsidRPr="009266FE">
        <w:rPr>
          <w:b/>
          <w:i w:val="0"/>
          <w:iCs w:val="0"/>
        </w:rPr>
        <w:t>(2)</w:t>
      </w:r>
      <w:r w:rsidR="008B44D7" w:rsidRPr="009266FE">
        <w:rPr>
          <w:i w:val="0"/>
          <w:iCs w:val="0"/>
        </w:rPr>
        <w:t xml:space="preserve"> </w:t>
      </w:r>
      <w:r w:rsidR="008B44D7" w:rsidRPr="009266FE">
        <w:rPr>
          <w:bCs/>
          <w:i w:val="0"/>
        </w:rPr>
        <w:t xml:space="preserve">Taxă pentru eliberarea/vizarea anuală a autorizaţiei privind desfăşurarea activităţilor înregistrate în grupa CAEN </w:t>
      </w:r>
      <w:r w:rsidR="008B44D7" w:rsidRPr="009266FE">
        <w:rPr>
          <w:rStyle w:val="apple-converted-space"/>
          <w:i w:val="0"/>
        </w:rPr>
        <w:t> </w:t>
      </w:r>
      <w:r w:rsidR="008B44D7" w:rsidRPr="009266FE">
        <w:rPr>
          <w:i w:val="0"/>
        </w:rPr>
        <w:t>932 - Alte activități recreative și distractive se stabileşte la 5</w:t>
      </w:r>
      <w:r w:rsidR="004B325A">
        <w:rPr>
          <w:i w:val="0"/>
        </w:rPr>
        <w:t>30</w:t>
      </w:r>
      <w:r w:rsidR="008B44D7" w:rsidRPr="009266FE">
        <w:rPr>
          <w:i w:val="0"/>
        </w:rPr>
        <w:t xml:space="preserve"> lei.</w:t>
      </w:r>
    </w:p>
    <w:p w:rsidR="00463401" w:rsidRDefault="00463401" w:rsidP="00463401">
      <w:pPr>
        <w:ind w:firstLine="720"/>
        <w:jc w:val="both"/>
        <w:rPr>
          <w:iCs/>
          <w:sz w:val="28"/>
          <w:szCs w:val="28"/>
        </w:rPr>
      </w:pP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866"/>
      </w:tblGrid>
      <w:tr w:rsidR="00463401" w:rsidTr="00207DCB">
        <w:trPr>
          <w:trHeight w:val="304"/>
        </w:trPr>
        <w:tc>
          <w:tcPr>
            <w:tcW w:w="2630" w:type="dxa"/>
            <w:vAlign w:val="center"/>
          </w:tcPr>
          <w:p w:rsidR="00463401" w:rsidRPr="00E55FEC" w:rsidRDefault="00463401" w:rsidP="00207DCB">
            <w:pPr>
              <w:jc w:val="center"/>
              <w:rPr>
                <w:b/>
              </w:rPr>
            </w:pPr>
            <w:r w:rsidRPr="00E55FEC">
              <w:rPr>
                <w:b/>
              </w:rPr>
              <w:t>Cuantum taxă 201</w:t>
            </w:r>
            <w:r w:rsidR="00B4678B">
              <w:rPr>
                <w:b/>
              </w:rPr>
              <w:t>9</w:t>
            </w:r>
          </w:p>
        </w:tc>
        <w:tc>
          <w:tcPr>
            <w:tcW w:w="1866" w:type="dxa"/>
            <w:vAlign w:val="center"/>
          </w:tcPr>
          <w:p w:rsidR="00463401" w:rsidRPr="00E55FEC" w:rsidRDefault="00463401" w:rsidP="00B4678B">
            <w:pPr>
              <w:ind w:left="-50"/>
              <w:jc w:val="center"/>
              <w:rPr>
                <w:b/>
              </w:rPr>
            </w:pPr>
            <w:r w:rsidRPr="00E55FEC">
              <w:rPr>
                <w:b/>
              </w:rPr>
              <w:t>Cuantum taxă 20</w:t>
            </w:r>
            <w:r w:rsidR="00B4678B">
              <w:rPr>
                <w:b/>
              </w:rPr>
              <w:t>20</w:t>
            </w:r>
          </w:p>
        </w:tc>
      </w:tr>
      <w:tr w:rsidR="00463401" w:rsidRPr="00E55FEC" w:rsidTr="00207DCB">
        <w:trPr>
          <w:trHeight w:val="304"/>
        </w:trPr>
        <w:tc>
          <w:tcPr>
            <w:tcW w:w="2630" w:type="dxa"/>
            <w:vAlign w:val="center"/>
          </w:tcPr>
          <w:p w:rsidR="00463401" w:rsidRPr="00E55FEC" w:rsidRDefault="00463401" w:rsidP="00B4678B">
            <w:pPr>
              <w:jc w:val="center"/>
            </w:pPr>
            <w:r>
              <w:t>50</w:t>
            </w:r>
            <w:r w:rsidR="00B4678B">
              <w:t>7</w:t>
            </w:r>
          </w:p>
        </w:tc>
        <w:tc>
          <w:tcPr>
            <w:tcW w:w="1866" w:type="dxa"/>
            <w:vAlign w:val="center"/>
          </w:tcPr>
          <w:p w:rsidR="00463401" w:rsidRPr="00E55FEC" w:rsidRDefault="004B325A" w:rsidP="00207DCB">
            <w:pPr>
              <w:ind w:left="-50"/>
              <w:jc w:val="center"/>
            </w:pPr>
            <w:r>
              <w:t>530</w:t>
            </w:r>
          </w:p>
        </w:tc>
      </w:tr>
    </w:tbl>
    <w:p w:rsidR="00463401" w:rsidRPr="009266FE" w:rsidRDefault="00463401" w:rsidP="00463401">
      <w:pPr>
        <w:ind w:firstLine="720"/>
        <w:jc w:val="both"/>
        <w:rPr>
          <w:iCs/>
          <w:sz w:val="28"/>
          <w:szCs w:val="28"/>
        </w:rPr>
      </w:pPr>
    </w:p>
    <w:p w:rsidR="00463401" w:rsidRPr="009266FE" w:rsidRDefault="00463401" w:rsidP="008B44D7">
      <w:pPr>
        <w:pStyle w:val="Indentcorptext"/>
        <w:ind w:firstLine="993"/>
        <w:rPr>
          <w:i w:val="0"/>
        </w:rPr>
      </w:pPr>
    </w:p>
    <w:p w:rsidR="008B44D7" w:rsidRPr="009266FE" w:rsidRDefault="008B44D7" w:rsidP="008B44D7">
      <w:pPr>
        <w:pStyle w:val="Indentcorptext"/>
        <w:ind w:firstLine="993"/>
        <w:rPr>
          <w:i w:val="0"/>
        </w:rPr>
      </w:pPr>
      <w:r w:rsidRPr="009266FE">
        <w:rPr>
          <w:b/>
          <w:i w:val="0"/>
        </w:rPr>
        <w:lastRenderedPageBreak/>
        <w:t>(3)</w:t>
      </w:r>
      <w:r w:rsidRPr="009266FE">
        <w:rPr>
          <w:i w:val="0"/>
        </w:rPr>
        <w:t xml:space="preserve"> Taxa se plăteşte anticipat la eliberarea/vizarea autorizaţiei de funcţionare. Autorizaţiile pentru desfăşurarea unei activităţi economice se vizează anual, până la data de 31 decembrie pentru anul următor.</w:t>
      </w:r>
    </w:p>
    <w:p w:rsidR="008B44D7" w:rsidRPr="009266FE" w:rsidRDefault="008B44D7" w:rsidP="008B44D7">
      <w:pPr>
        <w:ind w:firstLine="720"/>
        <w:jc w:val="both"/>
        <w:rPr>
          <w:b/>
          <w:iCs/>
          <w:sz w:val="28"/>
          <w:szCs w:val="28"/>
        </w:rPr>
      </w:pPr>
    </w:p>
    <w:p w:rsidR="0047553A" w:rsidRDefault="0047553A" w:rsidP="008B44D7">
      <w:pPr>
        <w:ind w:firstLine="720"/>
        <w:jc w:val="both"/>
        <w:rPr>
          <w:b/>
          <w:iCs/>
          <w:sz w:val="28"/>
          <w:szCs w:val="28"/>
        </w:rPr>
      </w:pPr>
    </w:p>
    <w:p w:rsidR="008B44D7" w:rsidRDefault="008B44D7" w:rsidP="008B44D7">
      <w:pPr>
        <w:ind w:firstLine="720"/>
        <w:jc w:val="both"/>
        <w:rPr>
          <w:iCs/>
          <w:sz w:val="28"/>
          <w:szCs w:val="28"/>
        </w:rPr>
      </w:pPr>
      <w:r w:rsidRPr="009266FE">
        <w:rPr>
          <w:b/>
          <w:iCs/>
          <w:sz w:val="28"/>
          <w:szCs w:val="28"/>
        </w:rPr>
        <w:t>IV</w:t>
      </w:r>
      <w:r>
        <w:rPr>
          <w:b/>
          <w:iCs/>
          <w:sz w:val="28"/>
          <w:szCs w:val="28"/>
        </w:rPr>
        <w:t>.i</w:t>
      </w:r>
      <w:r w:rsidRPr="009266FE">
        <w:rPr>
          <w:b/>
          <w:iCs/>
          <w:sz w:val="28"/>
          <w:szCs w:val="28"/>
        </w:rPr>
        <w:t xml:space="preserve"> </w:t>
      </w:r>
      <w:r w:rsidRPr="009266FE">
        <w:rPr>
          <w:iCs/>
          <w:sz w:val="28"/>
          <w:szCs w:val="28"/>
        </w:rPr>
        <w:t>Taxa pentru eliberarea autorizaţiilor sanitare de</w:t>
      </w:r>
      <w:r w:rsidR="005F228D">
        <w:rPr>
          <w:iCs/>
          <w:sz w:val="28"/>
          <w:szCs w:val="28"/>
        </w:rPr>
        <w:t xml:space="preserve"> funcţionare se stabileşte la 21</w:t>
      </w:r>
      <w:r w:rsidRPr="009266FE">
        <w:rPr>
          <w:iCs/>
          <w:sz w:val="28"/>
          <w:szCs w:val="28"/>
        </w:rPr>
        <w:t xml:space="preserve"> lei.</w:t>
      </w:r>
    </w:p>
    <w:p w:rsidR="006B525B" w:rsidRDefault="006B525B" w:rsidP="008B44D7">
      <w:pPr>
        <w:ind w:firstLine="720"/>
        <w:jc w:val="both"/>
        <w:rPr>
          <w:iCs/>
          <w:sz w:val="28"/>
          <w:szCs w:val="28"/>
        </w:rPr>
      </w:pP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866"/>
      </w:tblGrid>
      <w:tr w:rsidR="00A65878" w:rsidTr="00F75780">
        <w:trPr>
          <w:trHeight w:val="304"/>
        </w:trPr>
        <w:tc>
          <w:tcPr>
            <w:tcW w:w="2630" w:type="dxa"/>
            <w:vAlign w:val="center"/>
          </w:tcPr>
          <w:p w:rsidR="00A65878" w:rsidRPr="00E55FEC" w:rsidRDefault="00A65878" w:rsidP="00F75780">
            <w:pPr>
              <w:jc w:val="center"/>
              <w:rPr>
                <w:b/>
              </w:rPr>
            </w:pPr>
            <w:r w:rsidRPr="00E55FEC">
              <w:rPr>
                <w:b/>
              </w:rPr>
              <w:t>Cuantum taxă 201</w:t>
            </w:r>
            <w:r w:rsidR="00B4678B">
              <w:rPr>
                <w:b/>
              </w:rPr>
              <w:t>9</w:t>
            </w:r>
          </w:p>
        </w:tc>
        <w:tc>
          <w:tcPr>
            <w:tcW w:w="1866" w:type="dxa"/>
            <w:vAlign w:val="center"/>
          </w:tcPr>
          <w:p w:rsidR="00A65878" w:rsidRPr="00E55FEC" w:rsidRDefault="00A65878" w:rsidP="00B4678B">
            <w:pPr>
              <w:ind w:left="-50"/>
              <w:jc w:val="center"/>
              <w:rPr>
                <w:b/>
              </w:rPr>
            </w:pPr>
            <w:r w:rsidRPr="00E55FEC">
              <w:rPr>
                <w:b/>
              </w:rPr>
              <w:t>Cuantum taxă 20</w:t>
            </w:r>
            <w:r w:rsidR="00B4678B">
              <w:rPr>
                <w:b/>
              </w:rPr>
              <w:t>20</w:t>
            </w:r>
          </w:p>
        </w:tc>
      </w:tr>
      <w:tr w:rsidR="00A65878" w:rsidRPr="00E55FEC" w:rsidTr="00F75780">
        <w:trPr>
          <w:trHeight w:val="304"/>
        </w:trPr>
        <w:tc>
          <w:tcPr>
            <w:tcW w:w="2630" w:type="dxa"/>
            <w:vAlign w:val="center"/>
          </w:tcPr>
          <w:p w:rsidR="00A65878" w:rsidRPr="00E55FEC" w:rsidRDefault="00A65878" w:rsidP="00F75780">
            <w:pPr>
              <w:jc w:val="center"/>
            </w:pPr>
            <w:r>
              <w:t>20</w:t>
            </w:r>
          </w:p>
        </w:tc>
        <w:tc>
          <w:tcPr>
            <w:tcW w:w="1866" w:type="dxa"/>
            <w:vAlign w:val="center"/>
          </w:tcPr>
          <w:p w:rsidR="00A65878" w:rsidRPr="00E55FEC" w:rsidRDefault="005F228D" w:rsidP="00F75780">
            <w:pPr>
              <w:ind w:left="-50"/>
              <w:jc w:val="center"/>
            </w:pPr>
            <w:r>
              <w:t>21</w:t>
            </w:r>
          </w:p>
        </w:tc>
      </w:tr>
    </w:tbl>
    <w:p w:rsidR="008B44D7" w:rsidRPr="009266FE" w:rsidRDefault="008B44D7" w:rsidP="008B44D7">
      <w:pPr>
        <w:ind w:firstLine="720"/>
        <w:jc w:val="both"/>
        <w:rPr>
          <w:iCs/>
          <w:sz w:val="28"/>
          <w:szCs w:val="28"/>
        </w:rPr>
      </w:pPr>
    </w:p>
    <w:p w:rsidR="008B44D7" w:rsidRPr="009266FE" w:rsidRDefault="008B44D7" w:rsidP="008B44D7">
      <w:pPr>
        <w:ind w:firstLine="720"/>
        <w:jc w:val="both"/>
        <w:rPr>
          <w:b/>
          <w:iCs/>
          <w:sz w:val="28"/>
          <w:szCs w:val="28"/>
        </w:rPr>
      </w:pPr>
      <w:r w:rsidRPr="009266FE">
        <w:rPr>
          <w:b/>
          <w:iCs/>
          <w:sz w:val="28"/>
          <w:szCs w:val="28"/>
        </w:rPr>
        <w:t>V. Taxa pentru afişaj în scop de reclamă şi publicitate</w:t>
      </w:r>
    </w:p>
    <w:p w:rsidR="008B44D7" w:rsidRPr="009266FE" w:rsidRDefault="008B44D7" w:rsidP="008B44D7">
      <w:pPr>
        <w:ind w:firstLine="720"/>
        <w:jc w:val="both"/>
        <w:rPr>
          <w:b/>
          <w:iCs/>
          <w:sz w:val="28"/>
          <w:szCs w:val="28"/>
        </w:rPr>
      </w:pPr>
    </w:p>
    <w:p w:rsidR="008B44D7" w:rsidRDefault="008B44D7" w:rsidP="008B44D7">
      <w:pPr>
        <w:shd w:val="clear" w:color="auto" w:fill="FFFFFF"/>
        <w:ind w:firstLine="720"/>
        <w:jc w:val="both"/>
        <w:rPr>
          <w:sz w:val="28"/>
          <w:szCs w:val="28"/>
        </w:rPr>
      </w:pPr>
      <w:r w:rsidRPr="009266FE">
        <w:rPr>
          <w:b/>
          <w:bCs/>
          <w:sz w:val="28"/>
          <w:szCs w:val="28"/>
        </w:rPr>
        <w:t>V</w:t>
      </w:r>
      <w:bookmarkStart w:id="2" w:name="do|ttIX|caVI|ar478|al2|lia"/>
      <w:bookmarkEnd w:id="2"/>
      <w:r w:rsidRPr="009266FE">
        <w:rPr>
          <w:b/>
          <w:bCs/>
          <w:sz w:val="28"/>
          <w:szCs w:val="28"/>
        </w:rPr>
        <w:t>.a)</w:t>
      </w:r>
      <w:r w:rsidRPr="009266FE">
        <w:rPr>
          <w:bCs/>
          <w:sz w:val="28"/>
          <w:szCs w:val="28"/>
        </w:rPr>
        <w:t xml:space="preserve"> </w:t>
      </w:r>
      <w:r w:rsidRPr="009266FE">
        <w:rPr>
          <w:sz w:val="28"/>
          <w:szCs w:val="28"/>
        </w:rPr>
        <w:t>în cazul unui afişaj situat în locul în care persoana derulează o activ</w:t>
      </w:r>
      <w:r w:rsidR="006E262E">
        <w:rPr>
          <w:sz w:val="28"/>
          <w:szCs w:val="28"/>
        </w:rPr>
        <w:t>itate economică, suma este de 33</w:t>
      </w:r>
      <w:r w:rsidRPr="009266FE">
        <w:rPr>
          <w:sz w:val="28"/>
          <w:szCs w:val="28"/>
        </w:rPr>
        <w:t xml:space="preserve"> lei.</w:t>
      </w:r>
    </w:p>
    <w:p w:rsidR="003C6237" w:rsidRDefault="003C6237" w:rsidP="008B44D7">
      <w:pPr>
        <w:shd w:val="clear" w:color="auto" w:fill="FFFFFF"/>
        <w:ind w:firstLine="720"/>
        <w:jc w:val="both"/>
        <w:rPr>
          <w:sz w:val="28"/>
          <w:szCs w:val="28"/>
        </w:rPr>
      </w:pP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866"/>
      </w:tblGrid>
      <w:tr w:rsidR="00A65878" w:rsidTr="00F75780">
        <w:trPr>
          <w:trHeight w:val="304"/>
        </w:trPr>
        <w:tc>
          <w:tcPr>
            <w:tcW w:w="2630" w:type="dxa"/>
            <w:vAlign w:val="center"/>
          </w:tcPr>
          <w:p w:rsidR="00A65878" w:rsidRPr="00E55FEC" w:rsidRDefault="00A65878" w:rsidP="00F75780">
            <w:pPr>
              <w:jc w:val="center"/>
              <w:rPr>
                <w:b/>
              </w:rPr>
            </w:pPr>
            <w:r w:rsidRPr="00E55FEC">
              <w:rPr>
                <w:b/>
              </w:rPr>
              <w:t>Cuantum taxă 201</w:t>
            </w:r>
            <w:r w:rsidR="00B4678B">
              <w:rPr>
                <w:b/>
              </w:rPr>
              <w:t>9</w:t>
            </w:r>
          </w:p>
        </w:tc>
        <w:tc>
          <w:tcPr>
            <w:tcW w:w="1866" w:type="dxa"/>
            <w:vAlign w:val="center"/>
          </w:tcPr>
          <w:p w:rsidR="00A65878" w:rsidRPr="00E55FEC" w:rsidRDefault="00A65878" w:rsidP="00B4678B">
            <w:pPr>
              <w:ind w:left="-50"/>
              <w:jc w:val="center"/>
              <w:rPr>
                <w:b/>
              </w:rPr>
            </w:pPr>
            <w:r w:rsidRPr="00E55FEC">
              <w:rPr>
                <w:b/>
              </w:rPr>
              <w:t>Cuantum taxă 20</w:t>
            </w:r>
            <w:r w:rsidR="00B4678B">
              <w:rPr>
                <w:b/>
              </w:rPr>
              <w:t>20</w:t>
            </w:r>
          </w:p>
        </w:tc>
      </w:tr>
      <w:tr w:rsidR="00A65878" w:rsidRPr="00E55FEC" w:rsidTr="00F75780">
        <w:trPr>
          <w:trHeight w:val="304"/>
        </w:trPr>
        <w:tc>
          <w:tcPr>
            <w:tcW w:w="2630" w:type="dxa"/>
            <w:vAlign w:val="center"/>
          </w:tcPr>
          <w:p w:rsidR="00A65878" w:rsidRPr="00E55FEC" w:rsidRDefault="00A65878" w:rsidP="00F75780">
            <w:pPr>
              <w:jc w:val="center"/>
            </w:pPr>
            <w:r w:rsidRPr="00E55FEC">
              <w:t>32</w:t>
            </w:r>
          </w:p>
        </w:tc>
        <w:tc>
          <w:tcPr>
            <w:tcW w:w="1866" w:type="dxa"/>
            <w:vAlign w:val="center"/>
          </w:tcPr>
          <w:p w:rsidR="00A65878" w:rsidRPr="00E55FEC" w:rsidRDefault="006E262E" w:rsidP="00F75780">
            <w:pPr>
              <w:ind w:left="-50"/>
              <w:jc w:val="center"/>
            </w:pPr>
            <w:r>
              <w:t>33</w:t>
            </w:r>
          </w:p>
        </w:tc>
      </w:tr>
    </w:tbl>
    <w:p w:rsidR="00E55FEC" w:rsidRPr="009266FE" w:rsidRDefault="00E55FEC" w:rsidP="008B44D7">
      <w:pPr>
        <w:shd w:val="clear" w:color="auto" w:fill="FFFFFF"/>
        <w:ind w:firstLine="720"/>
        <w:jc w:val="both"/>
        <w:rPr>
          <w:sz w:val="28"/>
          <w:szCs w:val="28"/>
        </w:rPr>
      </w:pPr>
    </w:p>
    <w:p w:rsidR="008B44D7" w:rsidRPr="009266FE" w:rsidRDefault="008B44D7" w:rsidP="008B44D7">
      <w:pPr>
        <w:ind w:firstLine="720"/>
        <w:jc w:val="both"/>
        <w:rPr>
          <w:sz w:val="28"/>
          <w:szCs w:val="28"/>
        </w:rPr>
      </w:pPr>
      <w:bookmarkStart w:id="3" w:name="do|ttIX|caVI|ar478|al2|lib"/>
      <w:bookmarkEnd w:id="3"/>
      <w:r w:rsidRPr="009266FE">
        <w:rPr>
          <w:b/>
          <w:bCs/>
          <w:sz w:val="28"/>
          <w:szCs w:val="28"/>
        </w:rPr>
        <w:t>V.b)</w:t>
      </w:r>
      <w:r w:rsidRPr="009266FE">
        <w:rPr>
          <w:bCs/>
          <w:sz w:val="28"/>
          <w:szCs w:val="28"/>
        </w:rPr>
        <w:t xml:space="preserve"> </w:t>
      </w:r>
      <w:r w:rsidRPr="009266FE">
        <w:rPr>
          <w:sz w:val="28"/>
          <w:szCs w:val="28"/>
        </w:rPr>
        <w:t>în cazul oricărui altui panou, afişaj sau oricărei altei structuri de afişaj pentru reclamă</w:t>
      </w:r>
      <w:r w:rsidR="006E262E">
        <w:rPr>
          <w:sz w:val="28"/>
          <w:szCs w:val="28"/>
        </w:rPr>
        <w:t xml:space="preserve"> şi publicitate, suma este de 24</w:t>
      </w:r>
      <w:r w:rsidRPr="009266FE">
        <w:rPr>
          <w:sz w:val="28"/>
          <w:szCs w:val="28"/>
        </w:rPr>
        <w:t xml:space="preserve"> lei.</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866"/>
      </w:tblGrid>
      <w:tr w:rsidR="00A65878" w:rsidTr="00E55FEC">
        <w:trPr>
          <w:trHeight w:val="304"/>
        </w:trPr>
        <w:tc>
          <w:tcPr>
            <w:tcW w:w="2630" w:type="dxa"/>
            <w:vAlign w:val="center"/>
          </w:tcPr>
          <w:p w:rsidR="00A65878" w:rsidRPr="00E55FEC" w:rsidRDefault="00A65878" w:rsidP="00E55FEC">
            <w:pPr>
              <w:jc w:val="center"/>
              <w:rPr>
                <w:b/>
              </w:rPr>
            </w:pPr>
            <w:r w:rsidRPr="00E55FEC">
              <w:rPr>
                <w:b/>
              </w:rPr>
              <w:t>Cuantum taxă 201</w:t>
            </w:r>
            <w:r w:rsidR="00B4678B">
              <w:rPr>
                <w:b/>
              </w:rPr>
              <w:t>9</w:t>
            </w:r>
          </w:p>
        </w:tc>
        <w:tc>
          <w:tcPr>
            <w:tcW w:w="1866" w:type="dxa"/>
            <w:vAlign w:val="center"/>
          </w:tcPr>
          <w:p w:rsidR="00A65878" w:rsidRPr="00E55FEC" w:rsidRDefault="00A65878" w:rsidP="00B4678B">
            <w:pPr>
              <w:ind w:left="-50"/>
              <w:jc w:val="center"/>
              <w:rPr>
                <w:b/>
              </w:rPr>
            </w:pPr>
            <w:r w:rsidRPr="00E55FEC">
              <w:rPr>
                <w:b/>
              </w:rPr>
              <w:t>Cuantum taxă 20</w:t>
            </w:r>
            <w:r w:rsidR="00B4678B">
              <w:rPr>
                <w:b/>
              </w:rPr>
              <w:t>20</w:t>
            </w:r>
          </w:p>
        </w:tc>
      </w:tr>
      <w:tr w:rsidR="00A65878" w:rsidRPr="00E55FEC" w:rsidTr="00E55FEC">
        <w:trPr>
          <w:trHeight w:val="304"/>
        </w:trPr>
        <w:tc>
          <w:tcPr>
            <w:tcW w:w="2630" w:type="dxa"/>
            <w:vAlign w:val="center"/>
          </w:tcPr>
          <w:p w:rsidR="00A65878" w:rsidRPr="00E55FEC" w:rsidRDefault="00A65878" w:rsidP="00E55FEC">
            <w:pPr>
              <w:jc w:val="center"/>
            </w:pPr>
            <w:r>
              <w:t>23</w:t>
            </w:r>
          </w:p>
        </w:tc>
        <w:tc>
          <w:tcPr>
            <w:tcW w:w="1866" w:type="dxa"/>
            <w:vAlign w:val="center"/>
          </w:tcPr>
          <w:p w:rsidR="00A65878" w:rsidRPr="00E55FEC" w:rsidRDefault="006E262E" w:rsidP="00E55FEC">
            <w:pPr>
              <w:ind w:left="-50"/>
              <w:jc w:val="center"/>
            </w:pPr>
            <w:r>
              <w:t>24</w:t>
            </w:r>
          </w:p>
        </w:tc>
      </w:tr>
    </w:tbl>
    <w:p w:rsidR="008B44D7" w:rsidRDefault="008B44D7" w:rsidP="008B44D7"/>
    <w:p w:rsidR="008B44D7" w:rsidRPr="003D4B3C" w:rsidRDefault="008B44D7" w:rsidP="008B44D7"/>
    <w:p w:rsidR="008B44D7" w:rsidRPr="003D4B3C" w:rsidRDefault="008B44D7" w:rsidP="008B44D7"/>
    <w:p w:rsidR="008B44D7" w:rsidRDefault="008B44D7" w:rsidP="008B44D7">
      <w:bookmarkStart w:id="4" w:name="_GoBack"/>
      <w:bookmarkEnd w:id="4"/>
    </w:p>
    <w:p w:rsidR="001255F4" w:rsidRDefault="001255F4" w:rsidP="008B44D7"/>
    <w:p w:rsidR="001255F4" w:rsidRDefault="001255F4" w:rsidP="008B44D7"/>
    <w:p w:rsidR="001255F4" w:rsidRPr="003D4B3C" w:rsidRDefault="001255F4" w:rsidP="008B44D7"/>
    <w:p w:rsidR="008B44D7" w:rsidRPr="003D4B3C" w:rsidRDefault="008B44D7" w:rsidP="008B44D7"/>
    <w:p w:rsidR="008B44D7" w:rsidRDefault="008B44D7" w:rsidP="008B44D7">
      <w:pPr>
        <w:tabs>
          <w:tab w:val="left" w:pos="3180"/>
        </w:tabs>
        <w:jc w:val="center"/>
        <w:rPr>
          <w:b/>
          <w:sz w:val="28"/>
          <w:szCs w:val="28"/>
        </w:rPr>
      </w:pPr>
      <w:r w:rsidRPr="003D4B3C">
        <w:rPr>
          <w:b/>
          <w:sz w:val="28"/>
          <w:szCs w:val="28"/>
        </w:rPr>
        <w:t>PREŞEDINTE DE ŞEDINŢĂ,</w:t>
      </w:r>
    </w:p>
    <w:p w:rsidR="00EC6453" w:rsidRDefault="00EC6453" w:rsidP="008B44D7">
      <w:pPr>
        <w:tabs>
          <w:tab w:val="left" w:pos="3180"/>
        </w:tabs>
        <w:jc w:val="center"/>
        <w:rPr>
          <w:b/>
          <w:sz w:val="28"/>
          <w:szCs w:val="28"/>
        </w:rPr>
      </w:pPr>
      <w:r>
        <w:rPr>
          <w:b/>
          <w:sz w:val="28"/>
          <w:szCs w:val="28"/>
        </w:rPr>
        <w:t>Gheorghe NEDELESCU</w:t>
      </w:r>
    </w:p>
    <w:p w:rsidR="008B44D7" w:rsidRPr="003D4B3C" w:rsidRDefault="008B44D7" w:rsidP="008B44D7">
      <w:pPr>
        <w:tabs>
          <w:tab w:val="left" w:pos="3180"/>
        </w:tabs>
        <w:jc w:val="center"/>
        <w:rPr>
          <w:b/>
          <w:sz w:val="28"/>
          <w:szCs w:val="28"/>
        </w:rPr>
      </w:pPr>
    </w:p>
    <w:p w:rsidR="008B44D7" w:rsidRPr="003D4B3C" w:rsidRDefault="008B44D7" w:rsidP="008B44D7">
      <w:pPr>
        <w:tabs>
          <w:tab w:val="left" w:pos="3180"/>
        </w:tabs>
        <w:jc w:val="center"/>
        <w:rPr>
          <w:b/>
          <w:sz w:val="28"/>
          <w:szCs w:val="28"/>
        </w:rPr>
      </w:pPr>
    </w:p>
    <w:p w:rsidR="007D3FB1" w:rsidRDefault="007D3FB1"/>
    <w:sectPr w:rsidR="007D3FB1" w:rsidSect="000E5530">
      <w:pgSz w:w="15840" w:h="12240" w:orient="landscape"/>
      <w:pgMar w:top="709"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492F0D"/>
    <w:multiLevelType w:val="hybridMultilevel"/>
    <w:tmpl w:val="7CFC4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00"/>
  <w:displayHorizontalDrawingGridEvery w:val="2"/>
  <w:characterSpacingControl w:val="doNotCompress"/>
  <w:compat>
    <w:compatSetting w:name="compatibilityMode" w:uri="http://schemas.microsoft.com/office/word" w:val="12"/>
  </w:compat>
  <w:rsids>
    <w:rsidRoot w:val="008B44D7"/>
    <w:rsid w:val="000021B9"/>
    <w:rsid w:val="0001789C"/>
    <w:rsid w:val="0002280E"/>
    <w:rsid w:val="0004121B"/>
    <w:rsid w:val="00073B28"/>
    <w:rsid w:val="00093A18"/>
    <w:rsid w:val="000C007C"/>
    <w:rsid w:val="000C6A69"/>
    <w:rsid w:val="000E5530"/>
    <w:rsid w:val="000F7961"/>
    <w:rsid w:val="001072CE"/>
    <w:rsid w:val="001107E9"/>
    <w:rsid w:val="001255F4"/>
    <w:rsid w:val="00130F4C"/>
    <w:rsid w:val="00144278"/>
    <w:rsid w:val="00144DD0"/>
    <w:rsid w:val="00155241"/>
    <w:rsid w:val="001A3065"/>
    <w:rsid w:val="001B5FBA"/>
    <w:rsid w:val="001C221F"/>
    <w:rsid w:val="001C66C6"/>
    <w:rsid w:val="001D1928"/>
    <w:rsid w:val="001E6C40"/>
    <w:rsid w:val="001F5BF3"/>
    <w:rsid w:val="00207DCB"/>
    <w:rsid w:val="002134AB"/>
    <w:rsid w:val="00241539"/>
    <w:rsid w:val="002964C5"/>
    <w:rsid w:val="002F0641"/>
    <w:rsid w:val="00360556"/>
    <w:rsid w:val="003702DC"/>
    <w:rsid w:val="00370732"/>
    <w:rsid w:val="003A3328"/>
    <w:rsid w:val="003B2C84"/>
    <w:rsid w:val="003C6237"/>
    <w:rsid w:val="003F6BAC"/>
    <w:rsid w:val="00400B45"/>
    <w:rsid w:val="00402CFD"/>
    <w:rsid w:val="004119FB"/>
    <w:rsid w:val="00415676"/>
    <w:rsid w:val="0043382B"/>
    <w:rsid w:val="004356F5"/>
    <w:rsid w:val="00454348"/>
    <w:rsid w:val="00463401"/>
    <w:rsid w:val="00466087"/>
    <w:rsid w:val="0047553A"/>
    <w:rsid w:val="004835E5"/>
    <w:rsid w:val="004A54E8"/>
    <w:rsid w:val="004A5F66"/>
    <w:rsid w:val="004A63AD"/>
    <w:rsid w:val="004B325A"/>
    <w:rsid w:val="004B5B9A"/>
    <w:rsid w:val="005341DE"/>
    <w:rsid w:val="0055322E"/>
    <w:rsid w:val="00580F0A"/>
    <w:rsid w:val="005A5616"/>
    <w:rsid w:val="005E67E9"/>
    <w:rsid w:val="005F2146"/>
    <w:rsid w:val="005F228D"/>
    <w:rsid w:val="00603831"/>
    <w:rsid w:val="006041E0"/>
    <w:rsid w:val="00607916"/>
    <w:rsid w:val="006212DD"/>
    <w:rsid w:val="00622AF5"/>
    <w:rsid w:val="006404F5"/>
    <w:rsid w:val="00653968"/>
    <w:rsid w:val="00654C6E"/>
    <w:rsid w:val="00661EBA"/>
    <w:rsid w:val="00667EF4"/>
    <w:rsid w:val="00693BDA"/>
    <w:rsid w:val="006A2D67"/>
    <w:rsid w:val="006A382E"/>
    <w:rsid w:val="006A7A56"/>
    <w:rsid w:val="006B08AE"/>
    <w:rsid w:val="006B525B"/>
    <w:rsid w:val="006B5450"/>
    <w:rsid w:val="006C02FB"/>
    <w:rsid w:val="006C11C8"/>
    <w:rsid w:val="006C2A36"/>
    <w:rsid w:val="006D1C19"/>
    <w:rsid w:val="006E262E"/>
    <w:rsid w:val="00701FF9"/>
    <w:rsid w:val="007071CF"/>
    <w:rsid w:val="00724D28"/>
    <w:rsid w:val="00736484"/>
    <w:rsid w:val="0075594B"/>
    <w:rsid w:val="007660B8"/>
    <w:rsid w:val="007A35C5"/>
    <w:rsid w:val="007A5E0C"/>
    <w:rsid w:val="007B5D67"/>
    <w:rsid w:val="007D3FB1"/>
    <w:rsid w:val="007E30AF"/>
    <w:rsid w:val="007E4743"/>
    <w:rsid w:val="007F0258"/>
    <w:rsid w:val="007F13F0"/>
    <w:rsid w:val="008049F5"/>
    <w:rsid w:val="00810257"/>
    <w:rsid w:val="00826601"/>
    <w:rsid w:val="0084519D"/>
    <w:rsid w:val="00853685"/>
    <w:rsid w:val="00853FF8"/>
    <w:rsid w:val="0086332F"/>
    <w:rsid w:val="0086498F"/>
    <w:rsid w:val="008714A5"/>
    <w:rsid w:val="00881820"/>
    <w:rsid w:val="00884B77"/>
    <w:rsid w:val="00887DD7"/>
    <w:rsid w:val="00895141"/>
    <w:rsid w:val="008B3690"/>
    <w:rsid w:val="008B44D7"/>
    <w:rsid w:val="008D7801"/>
    <w:rsid w:val="008E7972"/>
    <w:rsid w:val="008F1F65"/>
    <w:rsid w:val="008F49CF"/>
    <w:rsid w:val="00904C1E"/>
    <w:rsid w:val="00911453"/>
    <w:rsid w:val="00920763"/>
    <w:rsid w:val="00926401"/>
    <w:rsid w:val="00937764"/>
    <w:rsid w:val="00942942"/>
    <w:rsid w:val="00963571"/>
    <w:rsid w:val="00965CAE"/>
    <w:rsid w:val="00A06549"/>
    <w:rsid w:val="00A10C00"/>
    <w:rsid w:val="00A14710"/>
    <w:rsid w:val="00A53F48"/>
    <w:rsid w:val="00A65878"/>
    <w:rsid w:val="00A92205"/>
    <w:rsid w:val="00AA56D1"/>
    <w:rsid w:val="00AB6F36"/>
    <w:rsid w:val="00AC1A81"/>
    <w:rsid w:val="00B07005"/>
    <w:rsid w:val="00B3559A"/>
    <w:rsid w:val="00B4678B"/>
    <w:rsid w:val="00B51FFC"/>
    <w:rsid w:val="00B5789E"/>
    <w:rsid w:val="00B612C7"/>
    <w:rsid w:val="00B72271"/>
    <w:rsid w:val="00BA25F7"/>
    <w:rsid w:val="00BA7F31"/>
    <w:rsid w:val="00BC7B4F"/>
    <w:rsid w:val="00BE2D01"/>
    <w:rsid w:val="00BF2016"/>
    <w:rsid w:val="00BF3790"/>
    <w:rsid w:val="00C057BB"/>
    <w:rsid w:val="00C1306E"/>
    <w:rsid w:val="00C14552"/>
    <w:rsid w:val="00C25A4D"/>
    <w:rsid w:val="00C4556F"/>
    <w:rsid w:val="00C83510"/>
    <w:rsid w:val="00CA3837"/>
    <w:rsid w:val="00CB2D5F"/>
    <w:rsid w:val="00CD675F"/>
    <w:rsid w:val="00CF6F80"/>
    <w:rsid w:val="00D058ED"/>
    <w:rsid w:val="00D068E4"/>
    <w:rsid w:val="00D06F51"/>
    <w:rsid w:val="00D26820"/>
    <w:rsid w:val="00D632B0"/>
    <w:rsid w:val="00DC226E"/>
    <w:rsid w:val="00DF5144"/>
    <w:rsid w:val="00E02D80"/>
    <w:rsid w:val="00E510AA"/>
    <w:rsid w:val="00E55FEC"/>
    <w:rsid w:val="00E6516C"/>
    <w:rsid w:val="00E86CAD"/>
    <w:rsid w:val="00E9058D"/>
    <w:rsid w:val="00EB37C3"/>
    <w:rsid w:val="00EB55BB"/>
    <w:rsid w:val="00EC5428"/>
    <w:rsid w:val="00EC6453"/>
    <w:rsid w:val="00F07DEF"/>
    <w:rsid w:val="00F27EB3"/>
    <w:rsid w:val="00F62EFD"/>
    <w:rsid w:val="00F75780"/>
    <w:rsid w:val="00FD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E7EFA-E298-4FB5-8D6B-FAE641A5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sz w:val="26"/>
        <w:szCs w:val="26"/>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4D7"/>
    <w:pPr>
      <w:jc w:val="left"/>
    </w:pPr>
    <w:rPr>
      <w:rFonts w:ascii="Times New Roman" w:eastAsia="Times New Roman" w:hAnsi="Times New Roman"/>
      <w:sz w:val="20"/>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B44D7"/>
    <w:pPr>
      <w:ind w:left="720"/>
      <w:contextualSpacing/>
    </w:pPr>
  </w:style>
  <w:style w:type="table" w:styleId="Tabelgril">
    <w:name w:val="Table Grid"/>
    <w:basedOn w:val="TabelNormal"/>
    <w:uiPriority w:val="59"/>
    <w:rsid w:val="008B44D7"/>
    <w:pPr>
      <w:ind w:left="72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
    <w:name w:val="Body Text Indent"/>
    <w:basedOn w:val="Normal"/>
    <w:link w:val="IndentcorptextCaracter"/>
    <w:semiHidden/>
    <w:rsid w:val="008B44D7"/>
    <w:pPr>
      <w:ind w:firstLine="720"/>
      <w:jc w:val="both"/>
    </w:pPr>
    <w:rPr>
      <w:i/>
      <w:iCs/>
      <w:sz w:val="28"/>
      <w:szCs w:val="28"/>
    </w:rPr>
  </w:style>
  <w:style w:type="character" w:customStyle="1" w:styleId="IndentcorptextCaracter">
    <w:name w:val="Indent corp text Caracter"/>
    <w:basedOn w:val="Fontdeparagrafimplicit"/>
    <w:link w:val="Indentcorptext"/>
    <w:semiHidden/>
    <w:rsid w:val="008B44D7"/>
    <w:rPr>
      <w:rFonts w:ascii="Times New Roman" w:eastAsia="Times New Roman" w:hAnsi="Times New Roman"/>
      <w:i/>
      <w:iCs/>
      <w:sz w:val="28"/>
      <w:szCs w:val="28"/>
      <w:lang w:val="ro-RO"/>
    </w:rPr>
  </w:style>
  <w:style w:type="character" w:customStyle="1" w:styleId="apple-converted-space">
    <w:name w:val="apple-converted-space"/>
    <w:basedOn w:val="Fontdeparagrafimplicit"/>
    <w:rsid w:val="008B44D7"/>
  </w:style>
  <w:style w:type="paragraph" w:styleId="Frspaiere">
    <w:name w:val="No Spacing"/>
    <w:uiPriority w:val="1"/>
    <w:qFormat/>
    <w:rsid w:val="00887DD7"/>
    <w:pPr>
      <w:jc w:val="left"/>
    </w:pPr>
    <w:rPr>
      <w:rFonts w:ascii="Times New Roman" w:eastAsia="Times New Roman" w:hAnsi="Times New Roman"/>
      <w:sz w:val="20"/>
      <w:szCs w:val="20"/>
      <w:lang w:val="ro-RO"/>
    </w:rPr>
  </w:style>
  <w:style w:type="paragraph" w:customStyle="1" w:styleId="Standard">
    <w:name w:val="Standard"/>
    <w:rsid w:val="005341DE"/>
    <w:pPr>
      <w:suppressAutoHyphens/>
      <w:autoSpaceDN w:val="0"/>
      <w:jc w:val="left"/>
    </w:pPr>
    <w:rPr>
      <w:rFonts w:ascii="Times New Roman" w:eastAsia="Lucida Sans Unicode" w:hAnsi="Times New Roman" w:cs="Mangal"/>
      <w:kern w:val="3"/>
      <w:sz w:val="24"/>
      <w:szCs w:val="24"/>
      <w:lang w:val="ro-RO" w:eastAsia="zh-CN" w:bidi="hi-IN"/>
    </w:rPr>
  </w:style>
  <w:style w:type="paragraph" w:styleId="TextnBalon">
    <w:name w:val="Balloon Text"/>
    <w:basedOn w:val="Normal"/>
    <w:link w:val="TextnBalonCaracter"/>
    <w:uiPriority w:val="99"/>
    <w:semiHidden/>
    <w:unhideWhenUsed/>
    <w:rsid w:val="000E5530"/>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E5530"/>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88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8BD21-62BA-4B00-A481-E0B83FA9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Pages>
  <Words>2282</Words>
  <Characters>13239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utilizator sapl13</cp:lastModifiedBy>
  <cp:revision>69</cp:revision>
  <cp:lastPrinted>2019-07-29T05:47:00Z</cp:lastPrinted>
  <dcterms:created xsi:type="dcterms:W3CDTF">2019-03-01T06:22:00Z</dcterms:created>
  <dcterms:modified xsi:type="dcterms:W3CDTF">2019-11-27T13:53:00Z</dcterms:modified>
</cp:coreProperties>
</file>